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11401899" w:displacedByCustomXml="next"/>
    <w:bookmarkStart w:id="2" w:name="_Toc311441902" w:displacedByCustomXml="next"/>
    <w:bookmarkStart w:id="3" w:name="_Toc311442034" w:displacedByCustomXml="next"/>
    <w:bookmarkStart w:id="4" w:name="_Toc311442096" w:displacedByCustomXml="next"/>
    <w:sdt>
      <w:sdtPr>
        <w:rPr>
          <w:rFonts w:ascii="Cambria" w:eastAsiaTheme="minorHAnsi" w:hAnsi="Cambria" w:cstheme="minorBidi"/>
          <w:b w:val="0"/>
          <w:bCs w:val="0"/>
          <w:color w:val="auto"/>
          <w:sz w:val="28"/>
          <w:szCs w:val="22"/>
        </w:rPr>
        <w:id w:val="436978"/>
        <w:docPartObj>
          <w:docPartGallery w:val="Table of Contents"/>
          <w:docPartUnique/>
        </w:docPartObj>
      </w:sdtPr>
      <w:sdtEndPr/>
      <w:sdtContent>
        <w:p w:rsidR="00CA5B86" w:rsidRPr="009C4DD8" w:rsidRDefault="00CA5B86" w:rsidP="009C4DD8">
          <w:pPr>
            <w:pStyle w:val="Overskrift"/>
            <w:spacing w:line="360" w:lineRule="auto"/>
            <w:rPr>
              <w:color w:val="auto"/>
            </w:rPr>
          </w:pPr>
          <w:r w:rsidRPr="002C0DB1">
            <w:rPr>
              <w:rStyle w:val="Overskrift1Tegn"/>
              <w:b/>
            </w:rPr>
            <w:t>Indhold</w:t>
          </w:r>
          <w:r w:rsidR="009C4DD8" w:rsidRPr="002C0DB1">
            <w:rPr>
              <w:rStyle w:val="Overskrift1Tegn"/>
              <w:b/>
            </w:rPr>
            <w:t>sfortegnelse</w:t>
          </w:r>
        </w:p>
        <w:p w:rsidR="0093616E" w:rsidRDefault="00A32507">
          <w:pPr>
            <w:pStyle w:val="Indholdsfortegnelse1"/>
            <w:tabs>
              <w:tab w:val="right" w:leader="dot" w:pos="9061"/>
            </w:tabs>
            <w:rPr>
              <w:rFonts w:asciiTheme="minorHAnsi" w:eastAsiaTheme="minorEastAsia" w:hAnsiTheme="minorHAnsi"/>
              <w:noProof/>
              <w:sz w:val="22"/>
              <w:lang w:eastAsia="da-DK"/>
            </w:rPr>
          </w:pPr>
          <w:r w:rsidRPr="009C4DD8">
            <w:rPr>
              <w:rFonts w:asciiTheme="majorHAnsi" w:hAnsiTheme="majorHAnsi"/>
            </w:rPr>
            <w:fldChar w:fldCharType="begin"/>
          </w:r>
          <w:r w:rsidR="00CA5B86" w:rsidRPr="009C4DD8">
            <w:rPr>
              <w:rFonts w:asciiTheme="majorHAnsi" w:hAnsiTheme="majorHAnsi"/>
            </w:rPr>
            <w:instrText xml:space="preserve"> TOC \o "1-3" \h \z \u </w:instrText>
          </w:r>
          <w:r w:rsidRPr="009C4DD8">
            <w:rPr>
              <w:rFonts w:asciiTheme="majorHAnsi" w:hAnsiTheme="majorHAnsi"/>
            </w:rPr>
            <w:fldChar w:fldCharType="separate"/>
          </w:r>
          <w:hyperlink w:anchor="_Toc312307286" w:history="1">
            <w:r w:rsidR="0093616E" w:rsidRPr="006946AE">
              <w:rPr>
                <w:rStyle w:val="Hyperlink"/>
                <w:noProof/>
              </w:rPr>
              <w:t>Emne</w:t>
            </w:r>
            <w:r w:rsidR="0093616E">
              <w:rPr>
                <w:noProof/>
                <w:webHidden/>
              </w:rPr>
              <w:tab/>
            </w:r>
            <w:r>
              <w:rPr>
                <w:noProof/>
                <w:webHidden/>
              </w:rPr>
              <w:fldChar w:fldCharType="begin"/>
            </w:r>
            <w:r w:rsidR="0093616E">
              <w:rPr>
                <w:noProof/>
                <w:webHidden/>
              </w:rPr>
              <w:instrText xml:space="preserve"> PAGEREF _Toc312307286 \h </w:instrText>
            </w:r>
            <w:r>
              <w:rPr>
                <w:noProof/>
                <w:webHidden/>
              </w:rPr>
            </w:r>
            <w:r>
              <w:rPr>
                <w:noProof/>
                <w:webHidden/>
              </w:rPr>
              <w:fldChar w:fldCharType="separate"/>
            </w:r>
            <w:r w:rsidR="005E23C0">
              <w:rPr>
                <w:noProof/>
                <w:webHidden/>
              </w:rPr>
              <w:t>2</w:t>
            </w:r>
            <w:r>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87" w:history="1">
            <w:r w:rsidR="0093616E" w:rsidRPr="006946AE">
              <w:rPr>
                <w:rStyle w:val="Hyperlink"/>
                <w:noProof/>
              </w:rPr>
              <w:t>1.0 Indledning</w:t>
            </w:r>
            <w:r w:rsidR="0093616E">
              <w:rPr>
                <w:noProof/>
                <w:webHidden/>
              </w:rPr>
              <w:tab/>
            </w:r>
            <w:r w:rsidR="00A32507">
              <w:rPr>
                <w:noProof/>
                <w:webHidden/>
              </w:rPr>
              <w:fldChar w:fldCharType="begin"/>
            </w:r>
            <w:r w:rsidR="0093616E">
              <w:rPr>
                <w:noProof/>
                <w:webHidden/>
              </w:rPr>
              <w:instrText xml:space="preserve"> PAGEREF _Toc312307287 \h </w:instrText>
            </w:r>
            <w:r w:rsidR="00A32507">
              <w:rPr>
                <w:noProof/>
                <w:webHidden/>
              </w:rPr>
            </w:r>
            <w:r w:rsidR="00A32507">
              <w:rPr>
                <w:noProof/>
                <w:webHidden/>
              </w:rPr>
              <w:fldChar w:fldCharType="separate"/>
            </w:r>
            <w:r w:rsidR="005E23C0">
              <w:rPr>
                <w:noProof/>
                <w:webHidden/>
              </w:rPr>
              <w:t>2</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88" w:history="1">
            <w:r w:rsidR="0093616E" w:rsidRPr="006946AE">
              <w:rPr>
                <w:rStyle w:val="Hyperlink"/>
                <w:noProof/>
              </w:rPr>
              <w:t>2.0 Problemformulering</w:t>
            </w:r>
            <w:r w:rsidR="0093616E">
              <w:rPr>
                <w:noProof/>
                <w:webHidden/>
              </w:rPr>
              <w:tab/>
            </w:r>
            <w:r w:rsidR="00A32507">
              <w:rPr>
                <w:noProof/>
                <w:webHidden/>
              </w:rPr>
              <w:fldChar w:fldCharType="begin"/>
            </w:r>
            <w:r w:rsidR="0093616E">
              <w:rPr>
                <w:noProof/>
                <w:webHidden/>
              </w:rPr>
              <w:instrText xml:space="preserve"> PAGEREF _Toc312307288 \h </w:instrText>
            </w:r>
            <w:r w:rsidR="00A32507">
              <w:rPr>
                <w:noProof/>
                <w:webHidden/>
              </w:rPr>
            </w:r>
            <w:r w:rsidR="00A32507">
              <w:rPr>
                <w:noProof/>
                <w:webHidden/>
              </w:rPr>
              <w:fldChar w:fldCharType="separate"/>
            </w:r>
            <w:r w:rsidR="005E23C0">
              <w:rPr>
                <w:noProof/>
                <w:webHidden/>
              </w:rPr>
              <w:t>4</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89" w:history="1">
            <w:r w:rsidR="0093616E" w:rsidRPr="006946AE">
              <w:rPr>
                <w:rStyle w:val="Hyperlink"/>
                <w:noProof/>
              </w:rPr>
              <w:t>3.0 Læsevejledning</w:t>
            </w:r>
            <w:r w:rsidR="0093616E">
              <w:rPr>
                <w:noProof/>
                <w:webHidden/>
              </w:rPr>
              <w:tab/>
            </w:r>
            <w:r w:rsidR="00A32507">
              <w:rPr>
                <w:noProof/>
                <w:webHidden/>
              </w:rPr>
              <w:fldChar w:fldCharType="begin"/>
            </w:r>
            <w:r w:rsidR="0093616E">
              <w:rPr>
                <w:noProof/>
                <w:webHidden/>
              </w:rPr>
              <w:instrText xml:space="preserve"> PAGEREF _Toc312307289 \h </w:instrText>
            </w:r>
            <w:r w:rsidR="00A32507">
              <w:rPr>
                <w:noProof/>
                <w:webHidden/>
              </w:rPr>
            </w:r>
            <w:r w:rsidR="00A32507">
              <w:rPr>
                <w:noProof/>
                <w:webHidden/>
              </w:rPr>
              <w:fldChar w:fldCharType="separate"/>
            </w:r>
            <w:r w:rsidR="005E23C0">
              <w:rPr>
                <w:noProof/>
                <w:webHidden/>
              </w:rPr>
              <w:t>5</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90" w:history="1">
            <w:r w:rsidR="0093616E" w:rsidRPr="006946AE">
              <w:rPr>
                <w:rStyle w:val="Hyperlink"/>
                <w:noProof/>
              </w:rPr>
              <w:t>4.0 Teori</w:t>
            </w:r>
            <w:r w:rsidR="0093616E">
              <w:rPr>
                <w:noProof/>
                <w:webHidden/>
              </w:rPr>
              <w:tab/>
            </w:r>
            <w:r w:rsidR="00A32507">
              <w:rPr>
                <w:noProof/>
                <w:webHidden/>
              </w:rPr>
              <w:fldChar w:fldCharType="begin"/>
            </w:r>
            <w:r w:rsidR="0093616E">
              <w:rPr>
                <w:noProof/>
                <w:webHidden/>
              </w:rPr>
              <w:instrText xml:space="preserve"> PAGEREF _Toc312307290 \h </w:instrText>
            </w:r>
            <w:r w:rsidR="00A32507">
              <w:rPr>
                <w:noProof/>
                <w:webHidden/>
              </w:rPr>
            </w:r>
            <w:r w:rsidR="00A32507">
              <w:rPr>
                <w:noProof/>
                <w:webHidden/>
              </w:rPr>
              <w:fldChar w:fldCharType="separate"/>
            </w:r>
            <w:r w:rsidR="005E23C0">
              <w:rPr>
                <w:noProof/>
                <w:webHidden/>
              </w:rPr>
              <w:t>8</w:t>
            </w:r>
            <w:r w:rsidR="00A32507">
              <w:rPr>
                <w:noProof/>
                <w:webHidden/>
              </w:rPr>
              <w:fldChar w:fldCharType="end"/>
            </w:r>
          </w:hyperlink>
        </w:p>
        <w:p w:rsidR="0093616E" w:rsidRDefault="00C92A6D">
          <w:pPr>
            <w:pStyle w:val="Indholdsfortegnelse2"/>
            <w:tabs>
              <w:tab w:val="right" w:leader="dot" w:pos="9061"/>
            </w:tabs>
            <w:rPr>
              <w:rFonts w:asciiTheme="minorHAnsi" w:eastAsiaTheme="minorEastAsia" w:hAnsiTheme="minorHAnsi"/>
              <w:noProof/>
              <w:sz w:val="22"/>
              <w:lang w:eastAsia="da-DK"/>
            </w:rPr>
          </w:pPr>
          <w:hyperlink w:anchor="_Toc312307291" w:history="1">
            <w:r w:rsidR="0093616E" w:rsidRPr="006946AE">
              <w:rPr>
                <w:rStyle w:val="Hyperlink"/>
                <w:noProof/>
              </w:rPr>
              <w:t>4.1 Mit syn på dannelse og læring</w:t>
            </w:r>
            <w:r w:rsidR="0093616E">
              <w:rPr>
                <w:noProof/>
                <w:webHidden/>
              </w:rPr>
              <w:tab/>
            </w:r>
            <w:r w:rsidR="00A32507">
              <w:rPr>
                <w:noProof/>
                <w:webHidden/>
              </w:rPr>
              <w:fldChar w:fldCharType="begin"/>
            </w:r>
            <w:r w:rsidR="0093616E">
              <w:rPr>
                <w:noProof/>
                <w:webHidden/>
              </w:rPr>
              <w:instrText xml:space="preserve"> PAGEREF _Toc312307291 \h </w:instrText>
            </w:r>
            <w:r w:rsidR="00A32507">
              <w:rPr>
                <w:noProof/>
                <w:webHidden/>
              </w:rPr>
            </w:r>
            <w:r w:rsidR="00A32507">
              <w:rPr>
                <w:noProof/>
                <w:webHidden/>
              </w:rPr>
              <w:fldChar w:fldCharType="separate"/>
            </w:r>
            <w:r w:rsidR="005E23C0">
              <w:rPr>
                <w:noProof/>
                <w:webHidden/>
              </w:rPr>
              <w:t>9</w:t>
            </w:r>
            <w:r w:rsidR="00A32507">
              <w:rPr>
                <w:noProof/>
                <w:webHidden/>
              </w:rPr>
              <w:fldChar w:fldCharType="end"/>
            </w:r>
          </w:hyperlink>
        </w:p>
        <w:p w:rsidR="0093616E" w:rsidRDefault="00C92A6D">
          <w:pPr>
            <w:pStyle w:val="Indholdsfortegnelse2"/>
            <w:tabs>
              <w:tab w:val="right" w:leader="dot" w:pos="9061"/>
            </w:tabs>
            <w:rPr>
              <w:rFonts w:asciiTheme="minorHAnsi" w:eastAsiaTheme="minorEastAsia" w:hAnsiTheme="minorHAnsi"/>
              <w:noProof/>
              <w:sz w:val="22"/>
              <w:lang w:eastAsia="da-DK"/>
            </w:rPr>
          </w:pPr>
          <w:hyperlink w:anchor="_Toc312307292" w:history="1">
            <w:r w:rsidR="0093616E" w:rsidRPr="006946AE">
              <w:rPr>
                <w:rStyle w:val="Hyperlink"/>
                <w:noProof/>
              </w:rPr>
              <w:t>4.2 Kirken i historieundervisningen</w:t>
            </w:r>
            <w:r w:rsidR="0093616E">
              <w:rPr>
                <w:noProof/>
                <w:webHidden/>
              </w:rPr>
              <w:tab/>
            </w:r>
            <w:r w:rsidR="00A32507">
              <w:rPr>
                <w:noProof/>
                <w:webHidden/>
              </w:rPr>
              <w:fldChar w:fldCharType="begin"/>
            </w:r>
            <w:r w:rsidR="0093616E">
              <w:rPr>
                <w:noProof/>
                <w:webHidden/>
              </w:rPr>
              <w:instrText xml:space="preserve"> PAGEREF _Toc312307292 \h </w:instrText>
            </w:r>
            <w:r w:rsidR="00A32507">
              <w:rPr>
                <w:noProof/>
                <w:webHidden/>
              </w:rPr>
            </w:r>
            <w:r w:rsidR="00A32507">
              <w:rPr>
                <w:noProof/>
                <w:webHidden/>
              </w:rPr>
              <w:fldChar w:fldCharType="separate"/>
            </w:r>
            <w:r w:rsidR="005E23C0">
              <w:rPr>
                <w:noProof/>
                <w:webHidden/>
              </w:rPr>
              <w:t>11</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93" w:history="1">
            <w:r w:rsidR="0093616E" w:rsidRPr="006946AE">
              <w:rPr>
                <w:rStyle w:val="Hyperlink"/>
                <w:noProof/>
              </w:rPr>
              <w:t>5.0 Empiri</w:t>
            </w:r>
            <w:r w:rsidR="0093616E">
              <w:rPr>
                <w:noProof/>
                <w:webHidden/>
              </w:rPr>
              <w:tab/>
            </w:r>
            <w:r w:rsidR="00A32507">
              <w:rPr>
                <w:noProof/>
                <w:webHidden/>
              </w:rPr>
              <w:fldChar w:fldCharType="begin"/>
            </w:r>
            <w:r w:rsidR="0093616E">
              <w:rPr>
                <w:noProof/>
                <w:webHidden/>
              </w:rPr>
              <w:instrText xml:space="preserve"> PAGEREF _Toc312307293 \h </w:instrText>
            </w:r>
            <w:r w:rsidR="00A32507">
              <w:rPr>
                <w:noProof/>
                <w:webHidden/>
              </w:rPr>
            </w:r>
            <w:r w:rsidR="00A32507">
              <w:rPr>
                <w:noProof/>
                <w:webHidden/>
              </w:rPr>
              <w:fldChar w:fldCharType="separate"/>
            </w:r>
            <w:r w:rsidR="005E23C0">
              <w:rPr>
                <w:noProof/>
                <w:webHidden/>
              </w:rPr>
              <w:t>14</w:t>
            </w:r>
            <w:r w:rsidR="00A32507">
              <w:rPr>
                <w:noProof/>
                <w:webHidden/>
              </w:rPr>
              <w:fldChar w:fldCharType="end"/>
            </w:r>
          </w:hyperlink>
        </w:p>
        <w:p w:rsidR="0093616E" w:rsidRDefault="00C92A6D">
          <w:pPr>
            <w:pStyle w:val="Indholdsfortegnelse2"/>
            <w:tabs>
              <w:tab w:val="right" w:leader="dot" w:pos="9061"/>
            </w:tabs>
            <w:rPr>
              <w:rFonts w:asciiTheme="minorHAnsi" w:eastAsiaTheme="minorEastAsia" w:hAnsiTheme="minorHAnsi"/>
              <w:noProof/>
              <w:sz w:val="22"/>
              <w:lang w:eastAsia="da-DK"/>
            </w:rPr>
          </w:pPr>
          <w:hyperlink w:anchor="_Toc312307294" w:history="1">
            <w:r w:rsidR="0093616E" w:rsidRPr="006946AE">
              <w:rPr>
                <w:rStyle w:val="Hyperlink"/>
                <w:noProof/>
              </w:rPr>
              <w:t>5.1 Observation 1. del af den empiriske undersøgelse</w:t>
            </w:r>
            <w:r w:rsidR="0093616E">
              <w:rPr>
                <w:noProof/>
                <w:webHidden/>
              </w:rPr>
              <w:tab/>
            </w:r>
            <w:r w:rsidR="00A32507">
              <w:rPr>
                <w:noProof/>
                <w:webHidden/>
              </w:rPr>
              <w:fldChar w:fldCharType="begin"/>
            </w:r>
            <w:r w:rsidR="0093616E">
              <w:rPr>
                <w:noProof/>
                <w:webHidden/>
              </w:rPr>
              <w:instrText xml:space="preserve"> PAGEREF _Toc312307294 \h </w:instrText>
            </w:r>
            <w:r w:rsidR="00A32507">
              <w:rPr>
                <w:noProof/>
                <w:webHidden/>
              </w:rPr>
            </w:r>
            <w:r w:rsidR="00A32507">
              <w:rPr>
                <w:noProof/>
                <w:webHidden/>
              </w:rPr>
              <w:fldChar w:fldCharType="separate"/>
            </w:r>
            <w:r w:rsidR="005E23C0">
              <w:rPr>
                <w:noProof/>
                <w:webHidden/>
              </w:rPr>
              <w:t>14</w:t>
            </w:r>
            <w:r w:rsidR="00A32507">
              <w:rPr>
                <w:noProof/>
                <w:webHidden/>
              </w:rPr>
              <w:fldChar w:fldCharType="end"/>
            </w:r>
          </w:hyperlink>
        </w:p>
        <w:p w:rsidR="0093616E" w:rsidRDefault="00C92A6D">
          <w:pPr>
            <w:pStyle w:val="Indholdsfortegnelse2"/>
            <w:tabs>
              <w:tab w:val="right" w:leader="dot" w:pos="9061"/>
            </w:tabs>
            <w:rPr>
              <w:rFonts w:asciiTheme="minorHAnsi" w:eastAsiaTheme="minorEastAsia" w:hAnsiTheme="minorHAnsi"/>
              <w:noProof/>
              <w:sz w:val="22"/>
              <w:lang w:eastAsia="da-DK"/>
            </w:rPr>
          </w:pPr>
          <w:hyperlink w:anchor="_Toc312307295" w:history="1">
            <w:r w:rsidR="0093616E" w:rsidRPr="006946AE">
              <w:rPr>
                <w:rStyle w:val="Hyperlink"/>
                <w:noProof/>
              </w:rPr>
              <w:t>5.2 Et undersøgelsesdesign 2. del af den empiriske undersøgelse</w:t>
            </w:r>
            <w:r w:rsidR="0093616E">
              <w:rPr>
                <w:noProof/>
                <w:webHidden/>
              </w:rPr>
              <w:tab/>
            </w:r>
            <w:r w:rsidR="00A32507">
              <w:rPr>
                <w:noProof/>
                <w:webHidden/>
              </w:rPr>
              <w:fldChar w:fldCharType="begin"/>
            </w:r>
            <w:r w:rsidR="0093616E">
              <w:rPr>
                <w:noProof/>
                <w:webHidden/>
              </w:rPr>
              <w:instrText xml:space="preserve"> PAGEREF _Toc312307295 \h </w:instrText>
            </w:r>
            <w:r w:rsidR="00A32507">
              <w:rPr>
                <w:noProof/>
                <w:webHidden/>
              </w:rPr>
            </w:r>
            <w:r w:rsidR="00A32507">
              <w:rPr>
                <w:noProof/>
                <w:webHidden/>
              </w:rPr>
              <w:fldChar w:fldCharType="separate"/>
            </w:r>
            <w:r w:rsidR="005E23C0">
              <w:rPr>
                <w:noProof/>
                <w:webHidden/>
              </w:rPr>
              <w:t>16</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96" w:history="1">
            <w:r w:rsidR="0093616E" w:rsidRPr="006946AE">
              <w:rPr>
                <w:rStyle w:val="Hyperlink"/>
                <w:noProof/>
              </w:rPr>
              <w:t>6.0 Analyse</w:t>
            </w:r>
            <w:r w:rsidR="0093616E">
              <w:rPr>
                <w:noProof/>
                <w:webHidden/>
              </w:rPr>
              <w:tab/>
            </w:r>
            <w:r w:rsidR="00A32507">
              <w:rPr>
                <w:noProof/>
                <w:webHidden/>
              </w:rPr>
              <w:fldChar w:fldCharType="begin"/>
            </w:r>
            <w:r w:rsidR="0093616E">
              <w:rPr>
                <w:noProof/>
                <w:webHidden/>
              </w:rPr>
              <w:instrText xml:space="preserve"> PAGEREF _Toc312307296 \h </w:instrText>
            </w:r>
            <w:r w:rsidR="00A32507">
              <w:rPr>
                <w:noProof/>
                <w:webHidden/>
              </w:rPr>
            </w:r>
            <w:r w:rsidR="00A32507">
              <w:rPr>
                <w:noProof/>
                <w:webHidden/>
              </w:rPr>
              <w:fldChar w:fldCharType="separate"/>
            </w:r>
            <w:r w:rsidR="005E23C0">
              <w:rPr>
                <w:noProof/>
                <w:webHidden/>
              </w:rPr>
              <w:t>19</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97" w:history="1">
            <w:r w:rsidR="0093616E" w:rsidRPr="006946AE">
              <w:rPr>
                <w:rStyle w:val="Hyperlink"/>
                <w:noProof/>
              </w:rPr>
              <w:t>7.0 Konklusion</w:t>
            </w:r>
            <w:r w:rsidR="0093616E">
              <w:rPr>
                <w:noProof/>
                <w:webHidden/>
              </w:rPr>
              <w:tab/>
            </w:r>
            <w:r w:rsidR="00A32507">
              <w:rPr>
                <w:noProof/>
                <w:webHidden/>
              </w:rPr>
              <w:fldChar w:fldCharType="begin"/>
            </w:r>
            <w:r w:rsidR="0093616E">
              <w:rPr>
                <w:noProof/>
                <w:webHidden/>
              </w:rPr>
              <w:instrText xml:space="preserve"> PAGEREF _Toc312307297 \h </w:instrText>
            </w:r>
            <w:r w:rsidR="00A32507">
              <w:rPr>
                <w:noProof/>
                <w:webHidden/>
              </w:rPr>
            </w:r>
            <w:r w:rsidR="00A32507">
              <w:rPr>
                <w:noProof/>
                <w:webHidden/>
              </w:rPr>
              <w:fldChar w:fldCharType="separate"/>
            </w:r>
            <w:r w:rsidR="005E23C0">
              <w:rPr>
                <w:noProof/>
                <w:webHidden/>
              </w:rPr>
              <w:t>27</w:t>
            </w:r>
            <w:r w:rsidR="00A32507">
              <w:rPr>
                <w:noProof/>
                <w:webHidden/>
              </w:rPr>
              <w:fldChar w:fldCharType="end"/>
            </w:r>
          </w:hyperlink>
        </w:p>
        <w:p w:rsidR="0093616E" w:rsidRDefault="00C92A6D">
          <w:pPr>
            <w:pStyle w:val="Indholdsfortegnelse1"/>
            <w:tabs>
              <w:tab w:val="right" w:leader="dot" w:pos="9061"/>
            </w:tabs>
            <w:rPr>
              <w:rFonts w:asciiTheme="minorHAnsi" w:eastAsiaTheme="minorEastAsia" w:hAnsiTheme="minorHAnsi"/>
              <w:noProof/>
              <w:sz w:val="22"/>
              <w:lang w:eastAsia="da-DK"/>
            </w:rPr>
          </w:pPr>
          <w:hyperlink w:anchor="_Toc312307298" w:history="1">
            <w:r w:rsidR="0093616E" w:rsidRPr="006946AE">
              <w:rPr>
                <w:rStyle w:val="Hyperlink"/>
                <w:noProof/>
              </w:rPr>
              <w:t>8.0 Litteraturliste</w:t>
            </w:r>
            <w:r w:rsidR="0093616E">
              <w:rPr>
                <w:noProof/>
                <w:webHidden/>
              </w:rPr>
              <w:tab/>
            </w:r>
            <w:r w:rsidR="00A32507">
              <w:rPr>
                <w:noProof/>
                <w:webHidden/>
              </w:rPr>
              <w:fldChar w:fldCharType="begin"/>
            </w:r>
            <w:r w:rsidR="0093616E">
              <w:rPr>
                <w:noProof/>
                <w:webHidden/>
              </w:rPr>
              <w:instrText xml:space="preserve"> PAGEREF _Toc312307298 \h </w:instrText>
            </w:r>
            <w:r w:rsidR="00A32507">
              <w:rPr>
                <w:noProof/>
                <w:webHidden/>
              </w:rPr>
            </w:r>
            <w:r w:rsidR="00A32507">
              <w:rPr>
                <w:noProof/>
                <w:webHidden/>
              </w:rPr>
              <w:fldChar w:fldCharType="separate"/>
            </w:r>
            <w:r w:rsidR="005E23C0">
              <w:rPr>
                <w:noProof/>
                <w:webHidden/>
              </w:rPr>
              <w:t>31</w:t>
            </w:r>
            <w:r w:rsidR="00A32507">
              <w:rPr>
                <w:noProof/>
                <w:webHidden/>
              </w:rPr>
              <w:fldChar w:fldCharType="end"/>
            </w:r>
          </w:hyperlink>
        </w:p>
        <w:p w:rsidR="009C4DD8" w:rsidRPr="008F02DE" w:rsidRDefault="00A32507" w:rsidP="008F02DE">
          <w:pPr>
            <w:spacing w:line="360" w:lineRule="auto"/>
            <w:rPr>
              <w:rFonts w:asciiTheme="majorHAnsi" w:hAnsiTheme="majorHAnsi"/>
            </w:rPr>
          </w:pPr>
          <w:r w:rsidRPr="009C4DD8">
            <w:rPr>
              <w:rFonts w:asciiTheme="majorHAnsi" w:hAnsiTheme="majorHAnsi"/>
            </w:rPr>
            <w:fldChar w:fldCharType="end"/>
          </w:r>
        </w:p>
      </w:sdtContent>
    </w:sdt>
    <w:p w:rsidR="002C0DB1" w:rsidRDefault="002C0DB1" w:rsidP="00CA5B86">
      <w:pPr>
        <w:pStyle w:val="Overskrift1"/>
      </w:pPr>
    </w:p>
    <w:p w:rsidR="002C0DB1" w:rsidRDefault="002C0DB1" w:rsidP="00CA5B86">
      <w:pPr>
        <w:pStyle w:val="Overskrift1"/>
      </w:pPr>
    </w:p>
    <w:p w:rsidR="004D5B40" w:rsidRPr="00AE40F0" w:rsidRDefault="00AE40F0" w:rsidP="00AE40F0">
      <w:pPr>
        <w:rPr>
          <w:rFonts w:asciiTheme="majorHAnsi" w:eastAsiaTheme="majorEastAsia" w:hAnsiTheme="majorHAnsi" w:cstheme="majorBidi"/>
          <w:b/>
          <w:bCs/>
          <w:sz w:val="32"/>
          <w:szCs w:val="28"/>
        </w:rPr>
      </w:pPr>
      <w:r>
        <w:br w:type="page"/>
      </w:r>
    </w:p>
    <w:p w:rsidR="00CA5B86" w:rsidRPr="00B976CA" w:rsidRDefault="00CA5B86" w:rsidP="00CA5B86">
      <w:pPr>
        <w:pStyle w:val="Overskrift1"/>
      </w:pPr>
      <w:bookmarkStart w:id="5" w:name="_Toc312307286"/>
      <w:r w:rsidRPr="00B976CA">
        <w:lastRenderedPageBreak/>
        <w:t>Emn</w:t>
      </w:r>
      <w:bookmarkEnd w:id="4"/>
      <w:bookmarkEnd w:id="3"/>
      <w:bookmarkEnd w:id="2"/>
      <w:bookmarkEnd w:id="1"/>
      <w:r w:rsidR="007651EB">
        <w:t>e</w:t>
      </w:r>
      <w:bookmarkEnd w:id="5"/>
    </w:p>
    <w:p w:rsidR="00CA5B86" w:rsidRPr="005741A5" w:rsidRDefault="00CA5B86"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Kirker som funktionelt læremiddel i folkeskolen</w:t>
      </w:r>
    </w:p>
    <w:p w:rsidR="00CA5B86" w:rsidRPr="00061C87" w:rsidRDefault="00CA5B86" w:rsidP="00CA5B86">
      <w:pPr>
        <w:pStyle w:val="Overskrift1"/>
      </w:pPr>
      <w:bookmarkStart w:id="6" w:name="_Toc311401900"/>
      <w:bookmarkStart w:id="7" w:name="_Toc311441903"/>
      <w:bookmarkStart w:id="8" w:name="_Toc311442035"/>
      <w:bookmarkStart w:id="9" w:name="_Toc311442097"/>
      <w:bookmarkStart w:id="10" w:name="_Toc312307287"/>
      <w:r w:rsidRPr="007651EB">
        <w:rPr>
          <w:bCs w:val="0"/>
        </w:rPr>
        <w:t>1.0</w:t>
      </w:r>
      <w:r>
        <w:t xml:space="preserve"> </w:t>
      </w:r>
      <w:r w:rsidRPr="00061C87">
        <w:t>Indledning</w:t>
      </w:r>
      <w:bookmarkEnd w:id="6"/>
      <w:bookmarkEnd w:id="7"/>
      <w:bookmarkEnd w:id="8"/>
      <w:bookmarkEnd w:id="9"/>
      <w:bookmarkEnd w:id="10"/>
    </w:p>
    <w:p w:rsidR="00CA5B86" w:rsidRPr="005741A5" w:rsidRDefault="00CF4B9F"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I </w:t>
      </w:r>
      <w:r w:rsidR="00CA5B86" w:rsidRPr="005741A5">
        <w:rPr>
          <w:rFonts w:asciiTheme="majorHAnsi" w:hAnsiTheme="majorHAnsi" w:cs="Times New Roman"/>
          <w:sz w:val="23"/>
          <w:szCs w:val="23"/>
        </w:rPr>
        <w:t>Danmark findes der alene mere end 2000 kirker, hvoraf ca. 1700 stammer helt tilbage fra middelalderen</w:t>
      </w:r>
      <w:r w:rsidR="006F2C60" w:rsidRPr="005741A5">
        <w:rPr>
          <w:rFonts w:asciiTheme="majorHAnsi" w:hAnsiTheme="majorHAnsi"/>
          <w:sz w:val="23"/>
          <w:szCs w:val="23"/>
        </w:rPr>
        <w:t xml:space="preserve"> (</w:t>
      </w:r>
      <w:r w:rsidR="004B4FCD" w:rsidRPr="005741A5">
        <w:rPr>
          <w:rFonts w:asciiTheme="majorHAnsi" w:hAnsiTheme="majorHAnsi"/>
          <w:sz w:val="23"/>
          <w:szCs w:val="23"/>
        </w:rPr>
        <w:t>Niels P</w:t>
      </w:r>
      <w:r w:rsidR="006F2C60" w:rsidRPr="005741A5">
        <w:rPr>
          <w:rFonts w:asciiTheme="majorHAnsi" w:hAnsiTheme="majorHAnsi"/>
          <w:sz w:val="23"/>
          <w:szCs w:val="23"/>
        </w:rPr>
        <w:t>.</w:t>
      </w:r>
      <w:r w:rsidR="004B4FCD" w:rsidRPr="005741A5">
        <w:rPr>
          <w:rFonts w:asciiTheme="majorHAnsi" w:hAnsiTheme="majorHAnsi"/>
          <w:sz w:val="23"/>
          <w:szCs w:val="23"/>
        </w:rPr>
        <w:t xml:space="preserve"> Stilling</w:t>
      </w:r>
      <w:r w:rsidR="006F2C60" w:rsidRPr="005741A5">
        <w:rPr>
          <w:rFonts w:asciiTheme="majorHAnsi" w:hAnsiTheme="majorHAnsi"/>
          <w:sz w:val="23"/>
          <w:szCs w:val="23"/>
        </w:rPr>
        <w:t xml:space="preserve"> 2000.</w:t>
      </w:r>
      <w:r w:rsidR="004B4FCD" w:rsidRPr="005741A5">
        <w:rPr>
          <w:rFonts w:asciiTheme="majorHAnsi" w:hAnsiTheme="majorHAnsi"/>
          <w:sz w:val="23"/>
          <w:szCs w:val="23"/>
        </w:rPr>
        <w:t xml:space="preserve"> s. 6</w:t>
      </w:r>
      <w:r w:rsidR="006F2C60" w:rsidRPr="005741A5">
        <w:rPr>
          <w:rFonts w:asciiTheme="majorHAnsi" w:hAnsiTheme="majorHAnsi"/>
          <w:sz w:val="23"/>
          <w:szCs w:val="23"/>
        </w:rPr>
        <w:t>)</w:t>
      </w:r>
      <w:r w:rsidR="00CA5B86" w:rsidRPr="005741A5">
        <w:rPr>
          <w:rFonts w:asciiTheme="majorHAnsi" w:hAnsiTheme="majorHAnsi" w:cs="Times New Roman"/>
          <w:sz w:val="23"/>
          <w:szCs w:val="23"/>
        </w:rPr>
        <w:t>. De har forskellig kunst, er udtryk for forskellige perioders stilarter, og de har en særlig sammenhæng med deres omgivende lokalsamfunds udv</w:t>
      </w:r>
      <w:r w:rsidR="00FC1993" w:rsidRPr="005741A5">
        <w:rPr>
          <w:rFonts w:asciiTheme="majorHAnsi" w:hAnsiTheme="majorHAnsi" w:cs="Times New Roman"/>
          <w:sz w:val="23"/>
          <w:szCs w:val="23"/>
        </w:rPr>
        <w:t>ikling. Med andre ord har de troende</w:t>
      </w:r>
      <w:r w:rsidRPr="005741A5">
        <w:rPr>
          <w:rFonts w:asciiTheme="majorHAnsi" w:hAnsiTheme="majorHAnsi" w:cs="Times New Roman"/>
          <w:sz w:val="23"/>
          <w:szCs w:val="23"/>
        </w:rPr>
        <w:t xml:space="preserve"> og dermed kirkerne</w:t>
      </w:r>
      <w:r w:rsidR="00CA5B86" w:rsidRPr="005741A5">
        <w:rPr>
          <w:rFonts w:asciiTheme="majorHAnsi" w:hAnsiTheme="majorHAnsi" w:cs="Times New Roman"/>
          <w:sz w:val="23"/>
          <w:szCs w:val="23"/>
        </w:rPr>
        <w:t xml:space="preserve"> siden den tidlige middelalder, forvaltet jordgods, dannet regelsæt for lokalsamfundene og bidraget til at forme familielivet. </w:t>
      </w:r>
      <w:r w:rsidR="006F2C60" w:rsidRPr="005741A5">
        <w:rPr>
          <w:rFonts w:asciiTheme="majorHAnsi" w:hAnsiTheme="majorHAnsi" w:cs="Times New Roman"/>
          <w:sz w:val="23"/>
          <w:szCs w:val="23"/>
        </w:rPr>
        <w:t>Da de første kirker skød frem i begyndelsen af 1100 tallet, var det som en form for moderniseringscentre</w:t>
      </w:r>
      <w:r w:rsidR="00CA5B86" w:rsidRPr="005741A5">
        <w:rPr>
          <w:rFonts w:asciiTheme="majorHAnsi" w:hAnsiTheme="majorHAnsi" w:cs="Times New Roman"/>
          <w:sz w:val="23"/>
          <w:szCs w:val="23"/>
        </w:rPr>
        <w:t>,</w:t>
      </w:r>
      <w:r w:rsidR="006F2C60" w:rsidRPr="005741A5">
        <w:rPr>
          <w:rFonts w:asciiTheme="majorHAnsi" w:hAnsiTheme="majorHAnsi" w:cs="Times New Roman"/>
          <w:sz w:val="23"/>
          <w:szCs w:val="23"/>
        </w:rPr>
        <w:t xml:space="preserve"> som satte tydelige spor i form af</w:t>
      </w:r>
      <w:r w:rsidR="00CA5B86" w:rsidRPr="005741A5">
        <w:rPr>
          <w:rFonts w:asciiTheme="majorHAnsi" w:hAnsiTheme="majorHAnsi" w:cs="Times New Roman"/>
          <w:sz w:val="23"/>
          <w:szCs w:val="23"/>
        </w:rPr>
        <w:t xml:space="preserve"> ændring</w:t>
      </w:r>
      <w:r w:rsidR="006F2C60" w:rsidRPr="005741A5">
        <w:rPr>
          <w:rFonts w:asciiTheme="majorHAnsi" w:hAnsiTheme="majorHAnsi" w:cs="Times New Roman"/>
          <w:sz w:val="23"/>
          <w:szCs w:val="23"/>
        </w:rPr>
        <w:t>er</w:t>
      </w:r>
      <w:r w:rsidR="00CA5B86" w:rsidRPr="005741A5">
        <w:rPr>
          <w:rFonts w:asciiTheme="majorHAnsi" w:hAnsiTheme="majorHAnsi" w:cs="Times New Roman"/>
          <w:sz w:val="23"/>
          <w:szCs w:val="23"/>
        </w:rPr>
        <w:t xml:space="preserve"> i de menneskelige levevilkår</w:t>
      </w:r>
      <w:r w:rsidR="006F2C60" w:rsidRPr="005741A5">
        <w:rPr>
          <w:rFonts w:asciiTheme="majorHAnsi" w:hAnsiTheme="majorHAnsi" w:cs="Times New Roman"/>
          <w:sz w:val="23"/>
          <w:szCs w:val="23"/>
        </w:rPr>
        <w:t xml:space="preserve"> </w:t>
      </w:r>
      <w:r w:rsidR="006F2C60" w:rsidRPr="005741A5">
        <w:rPr>
          <w:rFonts w:asciiTheme="majorHAnsi" w:hAnsiTheme="majorHAnsi"/>
          <w:sz w:val="23"/>
          <w:szCs w:val="23"/>
        </w:rPr>
        <w:t>(Helge Paludan 2008. s. 52).</w:t>
      </w:r>
      <w:r w:rsidR="00CA5B86" w:rsidRPr="005741A5">
        <w:rPr>
          <w:rFonts w:asciiTheme="majorHAnsi" w:hAnsiTheme="majorHAnsi" w:cs="Times New Roman"/>
          <w:sz w:val="23"/>
          <w:szCs w:val="23"/>
        </w:rPr>
        <w:t xml:space="preserve">  </w:t>
      </w:r>
    </w:p>
    <w:p w:rsidR="00A657CE" w:rsidRPr="005741A5" w:rsidRDefault="00CF4B9F" w:rsidP="000327EB">
      <w:pPr>
        <w:tabs>
          <w:tab w:val="left" w:pos="6585"/>
        </w:tabs>
        <w:spacing w:after="0" w:line="360" w:lineRule="auto"/>
        <w:rPr>
          <w:rFonts w:asciiTheme="majorHAnsi" w:hAnsiTheme="majorHAnsi" w:cs="Times New Roman"/>
          <w:sz w:val="23"/>
          <w:szCs w:val="23"/>
        </w:rPr>
      </w:pPr>
      <w:r w:rsidRPr="005741A5">
        <w:rPr>
          <w:rFonts w:asciiTheme="majorHAnsi" w:hAnsiTheme="majorHAnsi" w:cs="Times New Roman"/>
          <w:sz w:val="23"/>
          <w:szCs w:val="23"/>
        </w:rPr>
        <w:t>I dag er k</w:t>
      </w:r>
      <w:r w:rsidR="00CA5B86" w:rsidRPr="005741A5">
        <w:rPr>
          <w:rFonts w:asciiTheme="majorHAnsi" w:hAnsiTheme="majorHAnsi" w:cs="Times New Roman"/>
          <w:sz w:val="23"/>
          <w:szCs w:val="23"/>
        </w:rPr>
        <w:t>rist</w:t>
      </w:r>
      <w:r w:rsidRPr="005741A5">
        <w:rPr>
          <w:rFonts w:asciiTheme="majorHAnsi" w:hAnsiTheme="majorHAnsi" w:cs="Times New Roman"/>
          <w:sz w:val="23"/>
          <w:szCs w:val="23"/>
        </w:rPr>
        <w:t>endommen langt mere privatiseret</w:t>
      </w:r>
      <w:r w:rsidR="000327EB" w:rsidRPr="005741A5">
        <w:rPr>
          <w:rStyle w:val="Fodnotehenvisning"/>
          <w:rFonts w:asciiTheme="majorHAnsi" w:hAnsiTheme="majorHAnsi" w:cs="Times New Roman"/>
          <w:sz w:val="23"/>
          <w:szCs w:val="23"/>
        </w:rPr>
        <w:footnoteReference w:id="1"/>
      </w:r>
      <w:r w:rsidR="000327EB" w:rsidRPr="005741A5">
        <w:rPr>
          <w:rFonts w:asciiTheme="majorHAnsi" w:hAnsiTheme="majorHAnsi" w:cs="Times New Roman"/>
          <w:sz w:val="23"/>
          <w:szCs w:val="23"/>
        </w:rPr>
        <w:t>. D</w:t>
      </w:r>
      <w:r w:rsidR="00CA5B86" w:rsidRPr="005741A5">
        <w:rPr>
          <w:rFonts w:asciiTheme="majorHAnsi" w:hAnsiTheme="majorHAnsi" w:cs="Times New Roman"/>
          <w:sz w:val="23"/>
          <w:szCs w:val="23"/>
        </w:rPr>
        <w:t>en gradvise sekularisering af s</w:t>
      </w:r>
      <w:r w:rsidR="000327EB" w:rsidRPr="005741A5">
        <w:rPr>
          <w:rFonts w:asciiTheme="majorHAnsi" w:hAnsiTheme="majorHAnsi" w:cs="Times New Roman"/>
          <w:sz w:val="23"/>
          <w:szCs w:val="23"/>
        </w:rPr>
        <w:t>amfundet, har betydet, at kirken</w:t>
      </w:r>
      <w:r w:rsidR="00CA5B86" w:rsidRPr="005741A5">
        <w:rPr>
          <w:rFonts w:asciiTheme="majorHAnsi" w:hAnsiTheme="majorHAnsi" w:cs="Times New Roman"/>
          <w:sz w:val="23"/>
          <w:szCs w:val="23"/>
        </w:rPr>
        <w:t xml:space="preserve"> har mistet en del af </w:t>
      </w:r>
      <w:r w:rsidR="000327EB" w:rsidRPr="005741A5">
        <w:rPr>
          <w:rFonts w:asciiTheme="majorHAnsi" w:hAnsiTheme="majorHAnsi" w:cs="Times New Roman"/>
          <w:sz w:val="23"/>
          <w:szCs w:val="23"/>
        </w:rPr>
        <w:t>sin</w:t>
      </w:r>
      <w:r w:rsidR="003C2B8C" w:rsidRPr="005741A5">
        <w:rPr>
          <w:rFonts w:asciiTheme="majorHAnsi" w:hAnsiTheme="majorHAnsi" w:cs="Times New Roman"/>
          <w:sz w:val="23"/>
          <w:szCs w:val="23"/>
        </w:rPr>
        <w:t xml:space="preserve"> indflydelse i de omkringliggende lokalsamfund</w:t>
      </w:r>
      <w:r w:rsidR="00CA5B86" w:rsidRPr="005741A5">
        <w:rPr>
          <w:rFonts w:asciiTheme="majorHAnsi" w:hAnsiTheme="majorHAnsi" w:cs="Times New Roman"/>
          <w:sz w:val="23"/>
          <w:szCs w:val="23"/>
        </w:rPr>
        <w:t>. Tilbage i billedet står kun de kirkelige bygninger, som levn og beretninger</w:t>
      </w:r>
      <w:r w:rsidR="00316297" w:rsidRPr="005741A5">
        <w:rPr>
          <w:rStyle w:val="Fodnotehenvisning"/>
          <w:rFonts w:asciiTheme="majorHAnsi" w:hAnsiTheme="majorHAnsi" w:cs="Times New Roman"/>
          <w:sz w:val="23"/>
          <w:szCs w:val="23"/>
        </w:rPr>
        <w:footnoteReference w:id="2"/>
      </w:r>
      <w:r w:rsidR="000869C6">
        <w:rPr>
          <w:rFonts w:asciiTheme="majorHAnsi" w:hAnsiTheme="majorHAnsi" w:cs="Times New Roman"/>
          <w:sz w:val="23"/>
          <w:szCs w:val="23"/>
        </w:rPr>
        <w:t xml:space="preserve"> fra en </w:t>
      </w:r>
      <w:r w:rsidR="00CA5B86" w:rsidRPr="005741A5">
        <w:rPr>
          <w:rFonts w:asciiTheme="majorHAnsi" w:hAnsiTheme="majorHAnsi" w:cs="Times New Roman"/>
          <w:sz w:val="23"/>
          <w:szCs w:val="23"/>
        </w:rPr>
        <w:t>fjern fortids begivenheder. Nogle er fra den tidlige middelalder og in</w:t>
      </w:r>
      <w:r w:rsidR="000327EB" w:rsidRPr="005741A5">
        <w:rPr>
          <w:rFonts w:asciiTheme="majorHAnsi" w:hAnsiTheme="majorHAnsi" w:cs="Times New Roman"/>
          <w:sz w:val="23"/>
          <w:szCs w:val="23"/>
        </w:rPr>
        <w:t xml:space="preserve">deholder mange </w:t>
      </w:r>
      <w:r w:rsidR="00CA5B86" w:rsidRPr="005741A5">
        <w:rPr>
          <w:rFonts w:asciiTheme="majorHAnsi" w:hAnsiTheme="majorHAnsi" w:cs="Times New Roman"/>
          <w:sz w:val="23"/>
          <w:szCs w:val="23"/>
        </w:rPr>
        <w:t>rekonstrukt</w:t>
      </w:r>
      <w:r w:rsidR="00316297" w:rsidRPr="005741A5">
        <w:rPr>
          <w:rFonts w:asciiTheme="majorHAnsi" w:hAnsiTheme="majorHAnsi" w:cs="Times New Roman"/>
          <w:sz w:val="23"/>
          <w:szCs w:val="23"/>
        </w:rPr>
        <w:t>ioner, andre af nyere</w:t>
      </w:r>
      <w:r w:rsidR="005F01C3">
        <w:rPr>
          <w:rFonts w:asciiTheme="majorHAnsi" w:hAnsiTheme="majorHAnsi" w:cs="Times New Roman"/>
          <w:sz w:val="23"/>
          <w:szCs w:val="23"/>
        </w:rPr>
        <w:t xml:space="preserve"> tid</w:t>
      </w:r>
      <w:r w:rsidR="00316297" w:rsidRPr="005741A5">
        <w:rPr>
          <w:rFonts w:asciiTheme="majorHAnsi" w:hAnsiTheme="majorHAnsi" w:cs="Times New Roman"/>
          <w:sz w:val="23"/>
          <w:szCs w:val="23"/>
        </w:rPr>
        <w:t xml:space="preserve"> i</w:t>
      </w:r>
      <w:r w:rsidR="00CA5B86" w:rsidRPr="005741A5">
        <w:rPr>
          <w:rFonts w:asciiTheme="majorHAnsi" w:hAnsiTheme="majorHAnsi" w:cs="Times New Roman"/>
          <w:sz w:val="23"/>
          <w:szCs w:val="23"/>
        </w:rPr>
        <w:t xml:space="preserve"> mere moderne stil. Men det som er mest karakteristisk for disse kirk</w:t>
      </w:r>
      <w:r w:rsidR="00316297" w:rsidRPr="005741A5">
        <w:rPr>
          <w:rFonts w:asciiTheme="majorHAnsi" w:hAnsiTheme="majorHAnsi" w:cs="Times New Roman"/>
          <w:sz w:val="23"/>
          <w:szCs w:val="23"/>
        </w:rPr>
        <w:t>elige bygninger, er deres anselige</w:t>
      </w:r>
      <w:r w:rsidR="00CA5B86" w:rsidRPr="005741A5">
        <w:rPr>
          <w:rFonts w:asciiTheme="majorHAnsi" w:hAnsiTheme="majorHAnsi" w:cs="Times New Roman"/>
          <w:sz w:val="23"/>
          <w:szCs w:val="23"/>
        </w:rPr>
        <w:t xml:space="preserve"> potentiale som kilder til historisk viden. Kirken er nemlig</w:t>
      </w:r>
      <w:r w:rsidR="000327EB" w:rsidRPr="005741A5">
        <w:rPr>
          <w:rFonts w:asciiTheme="majorHAnsi" w:hAnsiTheme="majorHAnsi" w:cs="Times New Roman"/>
          <w:sz w:val="23"/>
          <w:szCs w:val="23"/>
        </w:rPr>
        <w:t xml:space="preserve"> </w:t>
      </w:r>
      <w:r w:rsidR="00CA5B86" w:rsidRPr="005741A5">
        <w:rPr>
          <w:rFonts w:asciiTheme="majorHAnsi" w:hAnsiTheme="majorHAnsi" w:cs="Times New Roman"/>
          <w:sz w:val="23"/>
          <w:szCs w:val="23"/>
        </w:rPr>
        <w:t>præget a</w:t>
      </w:r>
      <w:r w:rsidR="000327EB" w:rsidRPr="005741A5">
        <w:rPr>
          <w:rFonts w:asciiTheme="majorHAnsi" w:hAnsiTheme="majorHAnsi" w:cs="Times New Roman"/>
          <w:sz w:val="23"/>
          <w:szCs w:val="23"/>
        </w:rPr>
        <w:t>f en form for ”dobbelthed” som kilde.</w:t>
      </w:r>
      <w:r w:rsidR="00CA5B86" w:rsidRPr="005741A5">
        <w:rPr>
          <w:rFonts w:asciiTheme="majorHAnsi" w:hAnsiTheme="majorHAnsi" w:cs="Times New Roman"/>
          <w:sz w:val="23"/>
          <w:szCs w:val="23"/>
        </w:rPr>
        <w:t xml:space="preserve"> </w:t>
      </w:r>
    </w:p>
    <w:p w:rsidR="00A657CE" w:rsidRPr="005741A5" w:rsidRDefault="00A657CE" w:rsidP="000327EB">
      <w:pPr>
        <w:tabs>
          <w:tab w:val="left" w:pos="6585"/>
        </w:tabs>
        <w:spacing w:after="0" w:line="360" w:lineRule="auto"/>
        <w:rPr>
          <w:rFonts w:asciiTheme="majorHAnsi" w:hAnsiTheme="majorHAnsi" w:cs="Times New Roman"/>
          <w:sz w:val="23"/>
          <w:szCs w:val="23"/>
        </w:rPr>
      </w:pPr>
    </w:p>
    <w:p w:rsidR="00A657CE" w:rsidRPr="005741A5" w:rsidRDefault="00FC1993" w:rsidP="00A657CE">
      <w:pPr>
        <w:tabs>
          <w:tab w:val="left" w:pos="6585"/>
        </w:tabs>
        <w:spacing w:after="0" w:line="360" w:lineRule="auto"/>
        <w:rPr>
          <w:rFonts w:asciiTheme="majorHAnsi" w:hAnsiTheme="majorHAnsi" w:cs="Times New Roman"/>
          <w:sz w:val="23"/>
          <w:szCs w:val="23"/>
        </w:rPr>
      </w:pPr>
      <w:r w:rsidRPr="005741A5">
        <w:rPr>
          <w:rFonts w:asciiTheme="majorHAnsi" w:hAnsiTheme="majorHAnsi" w:cs="Times New Roman"/>
          <w:sz w:val="23"/>
          <w:szCs w:val="23"/>
        </w:rPr>
        <w:t xml:space="preserve">I denne </w:t>
      </w:r>
      <w:r w:rsidR="00AE2EF9" w:rsidRPr="005741A5">
        <w:rPr>
          <w:rFonts w:asciiTheme="majorHAnsi" w:hAnsiTheme="majorHAnsi" w:cs="Times New Roman"/>
          <w:sz w:val="23"/>
          <w:szCs w:val="23"/>
        </w:rPr>
        <w:t>”</w:t>
      </w:r>
      <w:r w:rsidRPr="005741A5">
        <w:rPr>
          <w:rFonts w:asciiTheme="majorHAnsi" w:hAnsiTheme="majorHAnsi" w:cs="Times New Roman"/>
          <w:sz w:val="23"/>
          <w:szCs w:val="23"/>
        </w:rPr>
        <w:t>dobbelthed</w:t>
      </w:r>
      <w:r w:rsidR="00AE2EF9" w:rsidRPr="005741A5">
        <w:rPr>
          <w:rFonts w:asciiTheme="majorHAnsi" w:hAnsiTheme="majorHAnsi" w:cs="Times New Roman"/>
          <w:sz w:val="23"/>
          <w:szCs w:val="23"/>
        </w:rPr>
        <w:t>”</w:t>
      </w:r>
      <w:r w:rsidR="00CA5B86" w:rsidRPr="005741A5">
        <w:rPr>
          <w:rFonts w:asciiTheme="majorHAnsi" w:hAnsiTheme="majorHAnsi" w:cs="Times New Roman"/>
          <w:sz w:val="23"/>
          <w:szCs w:val="23"/>
        </w:rPr>
        <w:t xml:space="preserve"> ligger der det</w:t>
      </w:r>
      <w:r w:rsidRPr="005741A5">
        <w:rPr>
          <w:rFonts w:asciiTheme="majorHAnsi" w:hAnsiTheme="majorHAnsi" w:cs="Times New Roman"/>
          <w:sz w:val="23"/>
          <w:szCs w:val="23"/>
        </w:rPr>
        <w:t>,</w:t>
      </w:r>
      <w:r w:rsidR="00CA5B86" w:rsidRPr="005741A5">
        <w:rPr>
          <w:rFonts w:asciiTheme="majorHAnsi" w:hAnsiTheme="majorHAnsi" w:cs="Times New Roman"/>
          <w:sz w:val="23"/>
          <w:szCs w:val="23"/>
        </w:rPr>
        <w:t xml:space="preserve"> at kirken ree</w:t>
      </w:r>
      <w:r w:rsidR="000327EB" w:rsidRPr="005741A5">
        <w:rPr>
          <w:rFonts w:asciiTheme="majorHAnsi" w:hAnsiTheme="majorHAnsi" w:cs="Times New Roman"/>
          <w:sz w:val="23"/>
          <w:szCs w:val="23"/>
        </w:rPr>
        <w:t>lt set har mere end en funktion.</w:t>
      </w:r>
      <w:r w:rsidR="003C2B8C" w:rsidRPr="005741A5">
        <w:rPr>
          <w:rFonts w:asciiTheme="majorHAnsi" w:hAnsiTheme="majorHAnsi" w:cs="Times New Roman"/>
          <w:sz w:val="23"/>
          <w:szCs w:val="23"/>
        </w:rPr>
        <w:t xml:space="preserve"> P</w:t>
      </w:r>
      <w:r w:rsidR="00CA5B86" w:rsidRPr="005741A5">
        <w:rPr>
          <w:rFonts w:asciiTheme="majorHAnsi" w:hAnsiTheme="majorHAnsi" w:cs="Times New Roman"/>
          <w:sz w:val="23"/>
          <w:szCs w:val="23"/>
        </w:rPr>
        <w:t>å den</w:t>
      </w:r>
      <w:r w:rsidRPr="005741A5">
        <w:rPr>
          <w:rFonts w:asciiTheme="majorHAnsi" w:hAnsiTheme="majorHAnsi" w:cs="Times New Roman"/>
          <w:sz w:val="23"/>
          <w:szCs w:val="23"/>
        </w:rPr>
        <w:t xml:space="preserve"> ene side er den en i</w:t>
      </w:r>
      <w:r w:rsidR="000869C6">
        <w:rPr>
          <w:rFonts w:asciiTheme="majorHAnsi" w:hAnsiTheme="majorHAnsi" w:cs="Times New Roman"/>
          <w:sz w:val="23"/>
          <w:szCs w:val="23"/>
        </w:rPr>
        <w:t>nstitution</w:t>
      </w:r>
      <w:r w:rsidR="00CA5B86" w:rsidRPr="005741A5">
        <w:rPr>
          <w:rFonts w:asciiTheme="majorHAnsi" w:hAnsiTheme="majorHAnsi" w:cs="Times New Roman"/>
          <w:sz w:val="23"/>
          <w:szCs w:val="23"/>
        </w:rPr>
        <w:t xml:space="preserve"> som formidler immaterielle kulturværdier</w:t>
      </w:r>
      <w:r w:rsidR="00CA5B86" w:rsidRPr="005741A5">
        <w:rPr>
          <w:rStyle w:val="Fodnotehenvisning"/>
          <w:rFonts w:asciiTheme="majorHAnsi" w:hAnsiTheme="majorHAnsi" w:cs="Times New Roman"/>
          <w:sz w:val="23"/>
          <w:szCs w:val="23"/>
        </w:rPr>
        <w:footnoteReference w:id="3"/>
      </w:r>
      <w:r w:rsidR="00316297" w:rsidRPr="005741A5">
        <w:rPr>
          <w:rFonts w:asciiTheme="majorHAnsi" w:hAnsiTheme="majorHAnsi" w:cs="Times New Roman"/>
          <w:sz w:val="23"/>
          <w:szCs w:val="23"/>
        </w:rPr>
        <w:t>. Hvilket betyder at den</w:t>
      </w:r>
      <w:r w:rsidR="00CA5B86" w:rsidRPr="005741A5">
        <w:rPr>
          <w:rFonts w:asciiTheme="majorHAnsi" w:hAnsiTheme="majorHAnsi" w:cs="Times New Roman"/>
          <w:sz w:val="23"/>
          <w:szCs w:val="23"/>
        </w:rPr>
        <w:t xml:space="preserve"> har en række religiøse funktioner</w:t>
      </w:r>
      <w:r w:rsidR="00316297" w:rsidRPr="005741A5">
        <w:rPr>
          <w:rFonts w:asciiTheme="majorHAnsi" w:hAnsiTheme="majorHAnsi" w:cs="Times New Roman"/>
          <w:sz w:val="23"/>
          <w:szCs w:val="23"/>
        </w:rPr>
        <w:t xml:space="preserve"> </w:t>
      </w:r>
      <w:r w:rsidR="00CA5B86" w:rsidRPr="005741A5">
        <w:rPr>
          <w:rFonts w:asciiTheme="majorHAnsi" w:hAnsiTheme="majorHAnsi" w:cs="Times New Roman"/>
          <w:sz w:val="23"/>
          <w:szCs w:val="23"/>
        </w:rPr>
        <w:t>den skal var</w:t>
      </w:r>
      <w:r w:rsidR="000327EB" w:rsidRPr="005741A5">
        <w:rPr>
          <w:rFonts w:asciiTheme="majorHAnsi" w:hAnsiTheme="majorHAnsi" w:cs="Times New Roman"/>
          <w:sz w:val="23"/>
          <w:szCs w:val="23"/>
        </w:rPr>
        <w:t>etage</w:t>
      </w:r>
      <w:r w:rsidRPr="005741A5">
        <w:rPr>
          <w:rFonts w:asciiTheme="majorHAnsi" w:hAnsiTheme="majorHAnsi" w:cs="Times New Roman"/>
          <w:sz w:val="23"/>
          <w:szCs w:val="23"/>
        </w:rPr>
        <w:t xml:space="preserve"> i form af dåb, bryllup</w:t>
      </w:r>
      <w:r w:rsidR="00CA5B86" w:rsidRPr="005741A5">
        <w:rPr>
          <w:rFonts w:asciiTheme="majorHAnsi" w:hAnsiTheme="majorHAnsi" w:cs="Times New Roman"/>
          <w:sz w:val="23"/>
          <w:szCs w:val="23"/>
        </w:rPr>
        <w:t xml:space="preserve">, </w:t>
      </w:r>
      <w:r w:rsidRPr="005741A5">
        <w:rPr>
          <w:rFonts w:asciiTheme="majorHAnsi" w:hAnsiTheme="majorHAnsi" w:cs="Times New Roman"/>
          <w:sz w:val="23"/>
          <w:szCs w:val="23"/>
        </w:rPr>
        <w:t>begravelse</w:t>
      </w:r>
      <w:r w:rsidR="00CA5B86" w:rsidRPr="005741A5">
        <w:rPr>
          <w:rFonts w:asciiTheme="majorHAnsi" w:hAnsiTheme="majorHAnsi" w:cs="Times New Roman"/>
          <w:sz w:val="23"/>
          <w:szCs w:val="23"/>
        </w:rPr>
        <w:t xml:space="preserve"> og forkyndelse af de bibelske budskaber. På de</w:t>
      </w:r>
      <w:r w:rsidR="000327EB" w:rsidRPr="005741A5">
        <w:rPr>
          <w:rFonts w:asciiTheme="majorHAnsi" w:hAnsiTheme="majorHAnsi" w:cs="Times New Roman"/>
          <w:sz w:val="23"/>
          <w:szCs w:val="23"/>
        </w:rPr>
        <w:t>n anden side</w:t>
      </w:r>
      <w:r w:rsidRPr="005741A5">
        <w:rPr>
          <w:rFonts w:asciiTheme="majorHAnsi" w:hAnsiTheme="majorHAnsi" w:cs="Times New Roman"/>
          <w:sz w:val="23"/>
          <w:szCs w:val="23"/>
        </w:rPr>
        <w:t xml:space="preserve"> er kirken også det</w:t>
      </w:r>
      <w:r w:rsidR="000327EB" w:rsidRPr="005741A5">
        <w:rPr>
          <w:rFonts w:asciiTheme="majorHAnsi" w:hAnsiTheme="majorHAnsi" w:cs="Times New Roman"/>
          <w:sz w:val="23"/>
          <w:szCs w:val="23"/>
        </w:rPr>
        <w:t>,</w:t>
      </w:r>
      <w:r w:rsidRPr="005741A5">
        <w:rPr>
          <w:rFonts w:asciiTheme="majorHAnsi" w:hAnsiTheme="majorHAnsi" w:cs="Times New Roman"/>
          <w:sz w:val="23"/>
          <w:szCs w:val="23"/>
        </w:rPr>
        <w:t xml:space="preserve"> som kan beskrives som</w:t>
      </w:r>
      <w:r w:rsidR="00CA5B86" w:rsidRPr="005741A5">
        <w:rPr>
          <w:rFonts w:asciiTheme="majorHAnsi" w:hAnsiTheme="majorHAnsi" w:cs="Times New Roman"/>
          <w:sz w:val="23"/>
          <w:szCs w:val="23"/>
        </w:rPr>
        <w:t xml:space="preserve"> en kulturhistorisk bygning, altså en bygning der </w:t>
      </w:r>
      <w:r w:rsidR="00CA5B86" w:rsidRPr="005741A5">
        <w:rPr>
          <w:rFonts w:asciiTheme="majorHAnsi" w:hAnsiTheme="majorHAnsi" w:cs="Times New Roman"/>
          <w:i/>
          <w:sz w:val="23"/>
          <w:szCs w:val="23"/>
        </w:rPr>
        <w:t>”- belyser forandring, variation og kontinuitet, i menneskers levevilkår fra ældre tider og til nu”</w:t>
      </w:r>
      <w:r w:rsidR="00316297" w:rsidRPr="005741A5">
        <w:rPr>
          <w:rFonts w:asciiTheme="majorHAnsi" w:hAnsiTheme="majorHAnsi"/>
          <w:sz w:val="23"/>
          <w:szCs w:val="23"/>
        </w:rPr>
        <w:t xml:space="preserve"> (Ane H. Larsens, 2008, s. 36)</w:t>
      </w:r>
      <w:r w:rsidR="00CA5B86" w:rsidRPr="005741A5">
        <w:rPr>
          <w:rFonts w:asciiTheme="majorHAnsi" w:hAnsiTheme="majorHAnsi" w:cs="Times New Roman"/>
          <w:sz w:val="23"/>
          <w:szCs w:val="23"/>
        </w:rPr>
        <w:t>. Den er altså, som s</w:t>
      </w:r>
      <w:r w:rsidRPr="005741A5">
        <w:rPr>
          <w:rFonts w:asciiTheme="majorHAnsi" w:hAnsiTheme="majorHAnsi" w:cs="Times New Roman"/>
          <w:sz w:val="23"/>
          <w:szCs w:val="23"/>
        </w:rPr>
        <w:t>agt, en del af en dobbelthed som kilde</w:t>
      </w:r>
      <w:r w:rsidR="00CA5B86" w:rsidRPr="005741A5">
        <w:rPr>
          <w:rFonts w:asciiTheme="majorHAnsi" w:hAnsiTheme="majorHAnsi" w:cs="Times New Roman"/>
          <w:sz w:val="23"/>
          <w:szCs w:val="23"/>
        </w:rPr>
        <w:t>.</w:t>
      </w:r>
      <w:r w:rsidR="00A657CE" w:rsidRPr="005741A5">
        <w:rPr>
          <w:rFonts w:asciiTheme="majorHAnsi" w:hAnsiTheme="majorHAnsi" w:cs="Times New Roman"/>
          <w:sz w:val="23"/>
          <w:szCs w:val="23"/>
        </w:rPr>
        <w:t xml:space="preserve"> </w:t>
      </w:r>
    </w:p>
    <w:p w:rsidR="00A657CE" w:rsidRPr="005741A5" w:rsidRDefault="00A657CE" w:rsidP="00A657CE">
      <w:pPr>
        <w:tabs>
          <w:tab w:val="left" w:pos="6585"/>
        </w:tabs>
        <w:spacing w:after="0" w:line="360" w:lineRule="auto"/>
        <w:rPr>
          <w:rFonts w:asciiTheme="majorHAnsi" w:hAnsiTheme="majorHAnsi" w:cs="Times New Roman"/>
          <w:sz w:val="23"/>
          <w:szCs w:val="23"/>
        </w:rPr>
      </w:pPr>
    </w:p>
    <w:p w:rsidR="00AE2EF9" w:rsidRPr="005741A5" w:rsidRDefault="000869C6" w:rsidP="00A657CE">
      <w:pPr>
        <w:tabs>
          <w:tab w:val="left" w:pos="6585"/>
        </w:tabs>
        <w:spacing w:after="0" w:line="360" w:lineRule="auto"/>
        <w:rPr>
          <w:rFonts w:asciiTheme="majorHAnsi" w:hAnsiTheme="majorHAnsi" w:cs="Times New Roman"/>
          <w:sz w:val="23"/>
          <w:szCs w:val="23"/>
        </w:rPr>
      </w:pPr>
      <w:r>
        <w:rPr>
          <w:rFonts w:asciiTheme="majorHAnsi" w:hAnsiTheme="majorHAnsi" w:cs="Times New Roman"/>
          <w:sz w:val="23"/>
          <w:szCs w:val="23"/>
        </w:rPr>
        <w:t>Dette er også grunden til at der i denne opgave</w:t>
      </w:r>
      <w:r w:rsidR="000327EB" w:rsidRPr="005741A5">
        <w:rPr>
          <w:rFonts w:asciiTheme="majorHAnsi" w:hAnsiTheme="majorHAnsi" w:cs="Times New Roman"/>
          <w:sz w:val="23"/>
          <w:szCs w:val="23"/>
        </w:rPr>
        <w:t xml:space="preserve"> </w:t>
      </w:r>
      <w:r>
        <w:rPr>
          <w:rFonts w:asciiTheme="majorHAnsi" w:hAnsiTheme="majorHAnsi" w:cs="Times New Roman"/>
          <w:sz w:val="23"/>
          <w:szCs w:val="23"/>
        </w:rPr>
        <w:t xml:space="preserve">vil blive </w:t>
      </w:r>
      <w:r w:rsidR="00316297" w:rsidRPr="005741A5">
        <w:rPr>
          <w:rFonts w:asciiTheme="majorHAnsi" w:hAnsiTheme="majorHAnsi" w:cs="Times New Roman"/>
          <w:sz w:val="23"/>
          <w:szCs w:val="23"/>
        </w:rPr>
        <w:t>tage</w:t>
      </w:r>
      <w:r>
        <w:rPr>
          <w:rFonts w:asciiTheme="majorHAnsi" w:hAnsiTheme="majorHAnsi" w:cs="Times New Roman"/>
          <w:sz w:val="23"/>
          <w:szCs w:val="23"/>
        </w:rPr>
        <w:t>t</w:t>
      </w:r>
      <w:r w:rsidR="00316297" w:rsidRPr="005741A5">
        <w:rPr>
          <w:rFonts w:asciiTheme="majorHAnsi" w:hAnsiTheme="majorHAnsi" w:cs="Times New Roman"/>
          <w:sz w:val="23"/>
          <w:szCs w:val="23"/>
        </w:rPr>
        <w:t xml:space="preserve"> u</w:t>
      </w:r>
      <w:r>
        <w:rPr>
          <w:rFonts w:asciiTheme="majorHAnsi" w:hAnsiTheme="majorHAnsi" w:cs="Times New Roman"/>
          <w:sz w:val="23"/>
          <w:szCs w:val="23"/>
        </w:rPr>
        <w:t>dgangspunkt i kirken som levn</w:t>
      </w:r>
      <w:r w:rsidR="00DC2F1F">
        <w:rPr>
          <w:rFonts w:asciiTheme="majorHAnsi" w:hAnsiTheme="majorHAnsi" w:cs="Times New Roman"/>
          <w:sz w:val="23"/>
          <w:szCs w:val="23"/>
        </w:rPr>
        <w:t xml:space="preserve">. Jeg har flere gange </w:t>
      </w:r>
      <w:r w:rsidR="00AE2EF9" w:rsidRPr="005741A5">
        <w:rPr>
          <w:rFonts w:asciiTheme="majorHAnsi" w:hAnsiTheme="majorHAnsi" w:cs="Times New Roman"/>
          <w:sz w:val="23"/>
          <w:szCs w:val="23"/>
        </w:rPr>
        <w:t>været på omvisninger, hvoraf et par stykker var i kirker</w:t>
      </w:r>
      <w:r w:rsidR="000327EB" w:rsidRPr="005741A5">
        <w:rPr>
          <w:rFonts w:asciiTheme="majorHAnsi" w:hAnsiTheme="majorHAnsi" w:cs="Times New Roman"/>
          <w:sz w:val="23"/>
          <w:szCs w:val="23"/>
        </w:rPr>
        <w:t xml:space="preserve"> </w:t>
      </w:r>
      <w:r w:rsidR="00316297" w:rsidRPr="005741A5">
        <w:rPr>
          <w:rFonts w:asciiTheme="majorHAnsi" w:hAnsiTheme="majorHAnsi" w:cs="Times New Roman"/>
          <w:sz w:val="23"/>
          <w:szCs w:val="23"/>
        </w:rPr>
        <w:t>og jeg har altid fundet</w:t>
      </w:r>
      <w:r w:rsidR="00AE2EF9" w:rsidRPr="005741A5">
        <w:rPr>
          <w:rFonts w:asciiTheme="majorHAnsi" w:hAnsiTheme="majorHAnsi" w:cs="Times New Roman"/>
          <w:sz w:val="23"/>
          <w:szCs w:val="23"/>
        </w:rPr>
        <w:t xml:space="preserve"> at der manglede noget. </w:t>
      </w:r>
      <w:r w:rsidR="00F2615C" w:rsidRPr="005741A5">
        <w:rPr>
          <w:rFonts w:asciiTheme="majorHAnsi" w:hAnsiTheme="majorHAnsi" w:cs="Times New Roman"/>
          <w:sz w:val="23"/>
          <w:szCs w:val="23"/>
        </w:rPr>
        <w:t>J</w:t>
      </w:r>
      <w:r w:rsidR="00AE2EF9" w:rsidRPr="005741A5">
        <w:rPr>
          <w:rFonts w:asciiTheme="majorHAnsi" w:hAnsiTheme="majorHAnsi" w:cs="Times New Roman"/>
          <w:sz w:val="23"/>
          <w:szCs w:val="23"/>
        </w:rPr>
        <w:t xml:space="preserve">eg har ikke altid interesseret mig for selve tilgangen, så meget som for de </w:t>
      </w:r>
      <w:r w:rsidR="00E16504" w:rsidRPr="005741A5">
        <w:rPr>
          <w:rFonts w:asciiTheme="majorHAnsi" w:hAnsiTheme="majorHAnsi" w:cs="Times New Roman"/>
          <w:sz w:val="23"/>
          <w:szCs w:val="23"/>
        </w:rPr>
        <w:t>spændende fortællinger</w:t>
      </w:r>
      <w:r w:rsidR="00AE2EF9" w:rsidRPr="005741A5">
        <w:rPr>
          <w:rFonts w:asciiTheme="majorHAnsi" w:hAnsiTheme="majorHAnsi" w:cs="Times New Roman"/>
          <w:sz w:val="23"/>
          <w:szCs w:val="23"/>
        </w:rPr>
        <w:t>. Det var først da jeg blev introduceret for</w:t>
      </w:r>
      <w:r>
        <w:rPr>
          <w:rFonts w:asciiTheme="majorHAnsi" w:hAnsiTheme="majorHAnsi" w:cs="Times New Roman"/>
          <w:sz w:val="23"/>
          <w:szCs w:val="23"/>
        </w:rPr>
        <w:t xml:space="preserve"> historiedidaktikken, at </w:t>
      </w:r>
      <w:r w:rsidR="00AE2EF9" w:rsidRPr="005741A5">
        <w:rPr>
          <w:rFonts w:asciiTheme="majorHAnsi" w:hAnsiTheme="majorHAnsi" w:cs="Times New Roman"/>
          <w:sz w:val="23"/>
          <w:szCs w:val="23"/>
        </w:rPr>
        <w:t>kirke</w:t>
      </w:r>
      <w:r w:rsidR="00BE1D7C" w:rsidRPr="005741A5">
        <w:rPr>
          <w:rFonts w:asciiTheme="majorHAnsi" w:hAnsiTheme="majorHAnsi" w:cs="Times New Roman"/>
          <w:sz w:val="23"/>
          <w:szCs w:val="23"/>
        </w:rPr>
        <w:t>rne</w:t>
      </w:r>
      <w:r w:rsidR="00AE2EF9" w:rsidRPr="005741A5">
        <w:rPr>
          <w:rFonts w:asciiTheme="majorHAnsi" w:hAnsiTheme="majorHAnsi" w:cs="Times New Roman"/>
          <w:sz w:val="23"/>
          <w:szCs w:val="23"/>
        </w:rPr>
        <w:t xml:space="preserve"> begyndte at få nye</w:t>
      </w:r>
      <w:r>
        <w:rPr>
          <w:rFonts w:asciiTheme="majorHAnsi" w:hAnsiTheme="majorHAnsi" w:cs="Times New Roman"/>
          <w:sz w:val="23"/>
          <w:szCs w:val="23"/>
        </w:rPr>
        <w:t xml:space="preserve"> og mere interessante</w:t>
      </w:r>
      <w:r w:rsidR="00AE2EF9" w:rsidRPr="005741A5">
        <w:rPr>
          <w:rFonts w:asciiTheme="majorHAnsi" w:hAnsiTheme="majorHAnsi" w:cs="Times New Roman"/>
          <w:sz w:val="23"/>
          <w:szCs w:val="23"/>
        </w:rPr>
        <w:t xml:space="preserve"> dimensio</w:t>
      </w:r>
      <w:r w:rsidR="00E16504" w:rsidRPr="005741A5">
        <w:rPr>
          <w:rFonts w:asciiTheme="majorHAnsi" w:hAnsiTheme="majorHAnsi" w:cs="Times New Roman"/>
          <w:sz w:val="23"/>
          <w:szCs w:val="23"/>
        </w:rPr>
        <w:t>ner</w:t>
      </w:r>
      <w:r>
        <w:rPr>
          <w:rFonts w:asciiTheme="majorHAnsi" w:hAnsiTheme="majorHAnsi" w:cs="Times New Roman"/>
          <w:sz w:val="23"/>
          <w:szCs w:val="23"/>
        </w:rPr>
        <w:t xml:space="preserve">. Man kan </w:t>
      </w:r>
      <w:r w:rsidR="00F2615C" w:rsidRPr="005741A5">
        <w:rPr>
          <w:rFonts w:asciiTheme="majorHAnsi" w:hAnsiTheme="majorHAnsi" w:cs="Times New Roman"/>
          <w:sz w:val="23"/>
          <w:szCs w:val="23"/>
        </w:rPr>
        <w:t>sige at der ifølge Wolfgang Klafkis</w:t>
      </w:r>
      <w:r w:rsidR="00F2615C" w:rsidRPr="005741A5">
        <w:rPr>
          <w:rStyle w:val="Fodnotehenvisning"/>
          <w:rFonts w:asciiTheme="majorHAnsi" w:hAnsiTheme="majorHAnsi" w:cs="Times New Roman"/>
          <w:sz w:val="23"/>
          <w:szCs w:val="23"/>
        </w:rPr>
        <w:footnoteReference w:id="4"/>
      </w:r>
      <w:r w:rsidR="003C2B8C" w:rsidRPr="005741A5">
        <w:rPr>
          <w:rFonts w:asciiTheme="majorHAnsi" w:hAnsiTheme="majorHAnsi" w:cs="Times New Roman"/>
          <w:sz w:val="23"/>
          <w:szCs w:val="23"/>
        </w:rPr>
        <w:t xml:space="preserve"> dannelsesteori</w:t>
      </w:r>
      <w:r w:rsidR="00F2615C" w:rsidRPr="005741A5">
        <w:rPr>
          <w:rFonts w:asciiTheme="majorHAnsi" w:hAnsiTheme="majorHAnsi" w:cs="Times New Roman"/>
          <w:sz w:val="23"/>
          <w:szCs w:val="23"/>
        </w:rPr>
        <w:t xml:space="preserve"> skete en </w:t>
      </w:r>
      <w:r w:rsidR="00800694" w:rsidRPr="005741A5">
        <w:rPr>
          <w:rFonts w:asciiTheme="majorHAnsi" w:hAnsiTheme="majorHAnsi" w:cs="Times New Roman"/>
          <w:sz w:val="23"/>
          <w:szCs w:val="23"/>
        </w:rPr>
        <w:t>materia</w:t>
      </w:r>
      <w:r w:rsidR="00AE2EF9" w:rsidRPr="005741A5">
        <w:rPr>
          <w:rFonts w:asciiTheme="majorHAnsi" w:hAnsiTheme="majorHAnsi" w:cs="Times New Roman"/>
          <w:sz w:val="23"/>
          <w:szCs w:val="23"/>
        </w:rPr>
        <w:t>l</w:t>
      </w:r>
      <w:r w:rsidR="00AE2EF9" w:rsidRPr="005741A5">
        <w:rPr>
          <w:rStyle w:val="Fodnotehenvisning"/>
          <w:rFonts w:asciiTheme="majorHAnsi" w:hAnsiTheme="majorHAnsi" w:cs="Times New Roman"/>
          <w:sz w:val="23"/>
          <w:szCs w:val="23"/>
        </w:rPr>
        <w:footnoteReference w:id="5"/>
      </w:r>
      <w:r>
        <w:rPr>
          <w:rFonts w:asciiTheme="majorHAnsi" w:hAnsiTheme="majorHAnsi" w:cs="Times New Roman"/>
          <w:sz w:val="23"/>
          <w:szCs w:val="23"/>
        </w:rPr>
        <w:t xml:space="preserve"> viden</w:t>
      </w:r>
      <w:r w:rsidR="00F020ED" w:rsidRPr="005741A5">
        <w:rPr>
          <w:rFonts w:asciiTheme="majorHAnsi" w:hAnsiTheme="majorHAnsi" w:cs="Times New Roman"/>
          <w:sz w:val="23"/>
          <w:szCs w:val="23"/>
        </w:rPr>
        <w:t>. Da jeg</w:t>
      </w:r>
      <w:r w:rsidR="00202A30">
        <w:rPr>
          <w:rFonts w:asciiTheme="majorHAnsi" w:hAnsiTheme="majorHAnsi" w:cs="Times New Roman"/>
          <w:sz w:val="23"/>
          <w:szCs w:val="23"/>
        </w:rPr>
        <w:t xml:space="preserve"> senere</w:t>
      </w:r>
      <w:r w:rsidR="00F020ED" w:rsidRPr="005741A5">
        <w:rPr>
          <w:rFonts w:asciiTheme="majorHAnsi" w:hAnsiTheme="majorHAnsi" w:cs="Times New Roman"/>
          <w:sz w:val="23"/>
          <w:szCs w:val="23"/>
        </w:rPr>
        <w:t xml:space="preserve"> blev introduceret for</w:t>
      </w:r>
      <w:r w:rsidR="003C2B8C" w:rsidRPr="005741A5">
        <w:rPr>
          <w:rFonts w:asciiTheme="majorHAnsi" w:hAnsiTheme="majorHAnsi" w:cs="Times New Roman"/>
          <w:sz w:val="23"/>
          <w:szCs w:val="23"/>
        </w:rPr>
        <w:t xml:space="preserve"> især</w:t>
      </w:r>
      <w:r w:rsidR="00F020ED" w:rsidRPr="005741A5">
        <w:rPr>
          <w:rFonts w:asciiTheme="majorHAnsi" w:hAnsiTheme="majorHAnsi" w:cs="Times New Roman"/>
          <w:sz w:val="23"/>
          <w:szCs w:val="23"/>
        </w:rPr>
        <w:t xml:space="preserve"> kildekritikken</w:t>
      </w:r>
      <w:r w:rsidR="003C2B8C" w:rsidRPr="005741A5">
        <w:rPr>
          <w:rFonts w:asciiTheme="majorHAnsi" w:hAnsiTheme="majorHAnsi" w:cs="Times New Roman"/>
          <w:sz w:val="23"/>
          <w:szCs w:val="23"/>
        </w:rPr>
        <w:t>, blev min viden</w:t>
      </w:r>
      <w:r w:rsidR="00F020ED" w:rsidRPr="005741A5">
        <w:rPr>
          <w:rFonts w:asciiTheme="majorHAnsi" w:hAnsiTheme="majorHAnsi" w:cs="Times New Roman"/>
          <w:sz w:val="23"/>
          <w:szCs w:val="23"/>
        </w:rPr>
        <w:t xml:space="preserve"> </w:t>
      </w:r>
      <w:r w:rsidR="00AE2EF9" w:rsidRPr="005741A5">
        <w:rPr>
          <w:rFonts w:asciiTheme="majorHAnsi" w:hAnsiTheme="majorHAnsi" w:cs="Times New Roman"/>
          <w:sz w:val="23"/>
          <w:szCs w:val="23"/>
        </w:rPr>
        <w:t>suppleret med en mere formal tilgang</w:t>
      </w:r>
      <w:r w:rsidR="00AE2EF9" w:rsidRPr="005741A5">
        <w:rPr>
          <w:rStyle w:val="Fodnotehenvisning"/>
          <w:rFonts w:asciiTheme="majorHAnsi" w:hAnsiTheme="majorHAnsi" w:cs="Times New Roman"/>
          <w:sz w:val="23"/>
          <w:szCs w:val="23"/>
        </w:rPr>
        <w:footnoteReference w:id="6"/>
      </w:r>
      <w:r w:rsidR="00F2615C" w:rsidRPr="005741A5">
        <w:rPr>
          <w:rFonts w:asciiTheme="majorHAnsi" w:hAnsiTheme="majorHAnsi" w:cs="Times New Roman"/>
          <w:sz w:val="23"/>
          <w:szCs w:val="23"/>
        </w:rPr>
        <w:t xml:space="preserve">, der </w:t>
      </w:r>
      <w:r w:rsidR="00F020ED" w:rsidRPr="005741A5">
        <w:rPr>
          <w:rFonts w:asciiTheme="majorHAnsi" w:hAnsiTheme="majorHAnsi" w:cs="Times New Roman"/>
          <w:sz w:val="23"/>
          <w:szCs w:val="23"/>
        </w:rPr>
        <w:t xml:space="preserve">gjorde den formidlede </w:t>
      </w:r>
      <w:r w:rsidR="00F2615C" w:rsidRPr="005741A5">
        <w:rPr>
          <w:rFonts w:asciiTheme="majorHAnsi" w:hAnsiTheme="majorHAnsi" w:cs="Times New Roman"/>
          <w:sz w:val="23"/>
          <w:szCs w:val="23"/>
        </w:rPr>
        <w:t>viden mere tilgængelig</w:t>
      </w:r>
      <w:r w:rsidR="00AE2EF9" w:rsidRPr="005741A5">
        <w:rPr>
          <w:rFonts w:asciiTheme="majorHAnsi" w:hAnsiTheme="majorHAnsi" w:cs="Times New Roman"/>
          <w:sz w:val="23"/>
          <w:szCs w:val="23"/>
        </w:rPr>
        <w:t>.</w:t>
      </w:r>
    </w:p>
    <w:p w:rsidR="008544BB" w:rsidRPr="005741A5" w:rsidRDefault="000869C6" w:rsidP="008544BB">
      <w:pPr>
        <w:spacing w:line="360" w:lineRule="auto"/>
        <w:rPr>
          <w:sz w:val="23"/>
          <w:szCs w:val="23"/>
        </w:rPr>
      </w:pPr>
      <w:r>
        <w:rPr>
          <w:rFonts w:asciiTheme="majorHAnsi" w:hAnsiTheme="majorHAnsi" w:cs="Times New Roman"/>
          <w:sz w:val="23"/>
          <w:szCs w:val="23"/>
        </w:rPr>
        <w:t>Det var netop i min interesse for</w:t>
      </w:r>
      <w:r w:rsidR="00800694" w:rsidRPr="005741A5">
        <w:rPr>
          <w:rFonts w:asciiTheme="majorHAnsi" w:hAnsiTheme="majorHAnsi" w:cs="Times New Roman"/>
          <w:sz w:val="23"/>
          <w:szCs w:val="23"/>
        </w:rPr>
        <w:t xml:space="preserve"> dette, at </w:t>
      </w:r>
      <w:r>
        <w:rPr>
          <w:rFonts w:asciiTheme="majorHAnsi" w:hAnsiTheme="majorHAnsi" w:cs="Times New Roman"/>
          <w:sz w:val="23"/>
          <w:szCs w:val="23"/>
        </w:rPr>
        <w:t xml:space="preserve">jeg begyndte at se på, hvorledes </w:t>
      </w:r>
      <w:r w:rsidR="00202A30">
        <w:rPr>
          <w:rFonts w:asciiTheme="majorHAnsi" w:hAnsiTheme="majorHAnsi" w:cs="Times New Roman"/>
          <w:sz w:val="23"/>
          <w:szCs w:val="23"/>
        </w:rPr>
        <w:t>de rette didaktiske redskaber</w:t>
      </w:r>
      <w:r>
        <w:rPr>
          <w:rFonts w:asciiTheme="majorHAnsi" w:hAnsiTheme="majorHAnsi" w:cs="Times New Roman"/>
          <w:sz w:val="23"/>
          <w:szCs w:val="23"/>
        </w:rPr>
        <w:t xml:space="preserve"> ville kunne spille ind på folkeskoleelevers forståelse af eks</w:t>
      </w:r>
      <w:r w:rsidR="00202A30">
        <w:rPr>
          <w:rFonts w:asciiTheme="majorHAnsi" w:hAnsiTheme="majorHAnsi" w:cs="Times New Roman"/>
          <w:sz w:val="23"/>
          <w:szCs w:val="23"/>
        </w:rPr>
        <w:t>.</w:t>
      </w:r>
      <w:r w:rsidR="00DC2F1F">
        <w:rPr>
          <w:rFonts w:asciiTheme="majorHAnsi" w:hAnsiTheme="majorHAnsi" w:cs="Times New Roman"/>
          <w:sz w:val="23"/>
          <w:szCs w:val="23"/>
        </w:rPr>
        <w:t xml:space="preserve"> kirker</w:t>
      </w:r>
      <w:r w:rsidR="00202A30">
        <w:rPr>
          <w:rFonts w:asciiTheme="majorHAnsi" w:hAnsiTheme="majorHAnsi" w:cs="Times New Roman"/>
          <w:sz w:val="23"/>
          <w:szCs w:val="23"/>
        </w:rPr>
        <w:t xml:space="preserve">, og dermed </w:t>
      </w:r>
      <w:r w:rsidR="00E16504" w:rsidRPr="005741A5">
        <w:rPr>
          <w:rFonts w:asciiTheme="majorHAnsi" w:hAnsiTheme="majorHAnsi" w:cs="Times New Roman"/>
          <w:sz w:val="23"/>
          <w:szCs w:val="23"/>
        </w:rPr>
        <w:t xml:space="preserve">udgøre en funktion der kunne </w:t>
      </w:r>
      <w:r w:rsidR="00202A30">
        <w:rPr>
          <w:rFonts w:asciiTheme="majorHAnsi" w:hAnsiTheme="majorHAnsi" w:cs="Times New Roman"/>
          <w:sz w:val="23"/>
          <w:szCs w:val="23"/>
        </w:rPr>
        <w:t>styrke deres</w:t>
      </w:r>
      <w:r w:rsidR="00B82CF1" w:rsidRPr="005741A5">
        <w:rPr>
          <w:rFonts w:asciiTheme="majorHAnsi" w:hAnsiTheme="majorHAnsi" w:cs="Times New Roman"/>
          <w:sz w:val="23"/>
          <w:szCs w:val="23"/>
        </w:rPr>
        <w:t xml:space="preserve"> historiske </w:t>
      </w:r>
      <w:r w:rsidR="00800694" w:rsidRPr="005741A5">
        <w:rPr>
          <w:rFonts w:asciiTheme="majorHAnsi" w:hAnsiTheme="majorHAnsi" w:cs="Times New Roman"/>
          <w:sz w:val="23"/>
          <w:szCs w:val="23"/>
        </w:rPr>
        <w:t>bevidsthed</w:t>
      </w:r>
      <w:r w:rsidR="00B82CF1" w:rsidRPr="005741A5">
        <w:rPr>
          <w:rFonts w:asciiTheme="majorHAnsi" w:hAnsiTheme="majorHAnsi" w:cs="Times New Roman"/>
          <w:sz w:val="23"/>
          <w:szCs w:val="23"/>
        </w:rPr>
        <w:t>.</w:t>
      </w:r>
      <w:r w:rsidR="00800694" w:rsidRPr="005741A5">
        <w:rPr>
          <w:rFonts w:asciiTheme="majorHAnsi" w:hAnsiTheme="majorHAnsi" w:cs="Times New Roman"/>
          <w:sz w:val="23"/>
          <w:szCs w:val="23"/>
        </w:rPr>
        <w:t xml:space="preserve"> </w:t>
      </w:r>
      <w:r w:rsidR="008544BB" w:rsidRPr="005741A5">
        <w:rPr>
          <w:sz w:val="23"/>
          <w:szCs w:val="23"/>
        </w:rPr>
        <w:t>Jeg har i opgaven valgt at tage udgangspunkt i et funktionelt syn på</w:t>
      </w:r>
      <w:r w:rsidR="008544BB">
        <w:rPr>
          <w:sz w:val="23"/>
          <w:szCs w:val="23"/>
        </w:rPr>
        <w:t xml:space="preserve"> kirken som</w:t>
      </w:r>
      <w:r w:rsidR="008544BB" w:rsidRPr="005741A5">
        <w:rPr>
          <w:sz w:val="23"/>
          <w:szCs w:val="23"/>
        </w:rPr>
        <w:t xml:space="preserve"> kilde</w:t>
      </w:r>
      <w:r w:rsidR="008544BB" w:rsidRPr="005741A5">
        <w:rPr>
          <w:rStyle w:val="Fodnotehenvisning"/>
          <w:sz w:val="23"/>
          <w:szCs w:val="23"/>
        </w:rPr>
        <w:footnoteReference w:id="7"/>
      </w:r>
      <w:r w:rsidR="008544BB">
        <w:rPr>
          <w:sz w:val="23"/>
          <w:szCs w:val="23"/>
        </w:rPr>
        <w:t xml:space="preserve">, hvilket betyder at jeg </w:t>
      </w:r>
      <w:r w:rsidR="008544BB" w:rsidRPr="005741A5">
        <w:rPr>
          <w:sz w:val="23"/>
          <w:szCs w:val="23"/>
        </w:rPr>
        <w:t>i mit arbejde</w:t>
      </w:r>
      <w:r w:rsidR="008544BB">
        <w:rPr>
          <w:sz w:val="23"/>
          <w:szCs w:val="23"/>
        </w:rPr>
        <w:t xml:space="preserve"> har</w:t>
      </w:r>
      <w:r w:rsidR="008544BB" w:rsidRPr="005741A5">
        <w:rPr>
          <w:sz w:val="23"/>
          <w:szCs w:val="23"/>
        </w:rPr>
        <w:t xml:space="preserve"> ønsket at ”åbne” kirken som kilde, og dermed gøre den til </w:t>
      </w:r>
      <w:proofErr w:type="gramStart"/>
      <w:r w:rsidR="008544BB" w:rsidRPr="005741A5">
        <w:rPr>
          <w:sz w:val="23"/>
          <w:szCs w:val="23"/>
        </w:rPr>
        <w:t>et</w:t>
      </w:r>
      <w:proofErr w:type="gramEnd"/>
      <w:r w:rsidR="008544BB" w:rsidRPr="005741A5">
        <w:rPr>
          <w:sz w:val="23"/>
          <w:szCs w:val="23"/>
        </w:rPr>
        <w:t xml:space="preserve"> funktionelt læremiddel. At bruge noget funktionelt, leder mod at bruge det som en del af en funktion til noget. I denne opgave er kirken som levn og arbejdstilgangene en del af funktionen, som skal skabe historisk bevidsthed hos eleverne</w:t>
      </w:r>
      <w:r w:rsidR="008544BB" w:rsidRPr="005741A5">
        <w:rPr>
          <w:rStyle w:val="Fodnotehenvisning"/>
          <w:sz w:val="23"/>
          <w:szCs w:val="23"/>
        </w:rPr>
        <w:footnoteReference w:id="8"/>
      </w:r>
      <w:r w:rsidR="008544BB" w:rsidRPr="005741A5">
        <w:rPr>
          <w:sz w:val="23"/>
          <w:szCs w:val="23"/>
        </w:rPr>
        <w:t xml:space="preserve">. </w:t>
      </w:r>
    </w:p>
    <w:p w:rsidR="00800694" w:rsidRPr="005741A5" w:rsidRDefault="00800694" w:rsidP="00800694">
      <w:pPr>
        <w:spacing w:line="360" w:lineRule="auto"/>
        <w:rPr>
          <w:rFonts w:asciiTheme="majorHAnsi" w:hAnsiTheme="majorHAnsi" w:cs="Times New Roman"/>
          <w:sz w:val="23"/>
          <w:szCs w:val="23"/>
        </w:rPr>
      </w:pPr>
    </w:p>
    <w:p w:rsidR="008544BB" w:rsidRPr="005741A5" w:rsidRDefault="00202A30" w:rsidP="00CA5B86">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 xml:space="preserve">Med dette for øje bør kirkens dobbelthed som kilde igen overvejes. </w:t>
      </w:r>
      <w:r w:rsidR="00030DF9" w:rsidRPr="005741A5">
        <w:rPr>
          <w:rFonts w:asciiTheme="majorHAnsi" w:hAnsiTheme="majorHAnsi" w:cs="Times New Roman"/>
          <w:sz w:val="23"/>
          <w:szCs w:val="23"/>
        </w:rPr>
        <w:t>For</w:t>
      </w:r>
      <w:r w:rsidR="00BE1D7C" w:rsidRPr="005741A5">
        <w:rPr>
          <w:rFonts w:asciiTheme="majorHAnsi" w:hAnsiTheme="majorHAnsi" w:cs="Times New Roman"/>
          <w:sz w:val="23"/>
          <w:szCs w:val="23"/>
        </w:rPr>
        <w:t xml:space="preserve"> på den ene side </w:t>
      </w:r>
      <w:r w:rsidR="00F020ED" w:rsidRPr="005741A5">
        <w:rPr>
          <w:rFonts w:asciiTheme="majorHAnsi" w:hAnsiTheme="majorHAnsi" w:cs="Times New Roman"/>
          <w:sz w:val="23"/>
          <w:szCs w:val="23"/>
        </w:rPr>
        <w:t>er kirken</w:t>
      </w:r>
      <w:r w:rsidR="007C362D" w:rsidRPr="005741A5">
        <w:rPr>
          <w:rFonts w:asciiTheme="majorHAnsi" w:hAnsiTheme="majorHAnsi" w:cs="Times New Roman"/>
          <w:sz w:val="23"/>
          <w:szCs w:val="23"/>
        </w:rPr>
        <w:t xml:space="preserve"> som levn</w:t>
      </w:r>
      <w:r w:rsidR="00F020ED" w:rsidRPr="005741A5">
        <w:rPr>
          <w:rFonts w:asciiTheme="majorHAnsi" w:hAnsiTheme="majorHAnsi" w:cs="Times New Roman"/>
          <w:sz w:val="23"/>
          <w:szCs w:val="23"/>
        </w:rPr>
        <w:t xml:space="preserve">, et </w:t>
      </w:r>
      <w:r w:rsidR="00030DF9" w:rsidRPr="005741A5">
        <w:rPr>
          <w:rFonts w:asciiTheme="majorHAnsi" w:hAnsiTheme="majorHAnsi" w:cs="Times New Roman"/>
          <w:sz w:val="23"/>
          <w:szCs w:val="23"/>
        </w:rPr>
        <w:t>førstehåndsvidne til</w:t>
      </w:r>
      <w:r w:rsidR="00DC2F1F">
        <w:rPr>
          <w:rFonts w:asciiTheme="majorHAnsi" w:hAnsiTheme="majorHAnsi" w:cs="Times New Roman"/>
          <w:sz w:val="23"/>
          <w:szCs w:val="23"/>
        </w:rPr>
        <w:t xml:space="preserve"> historiske begivenheder, og</w:t>
      </w:r>
      <w:r w:rsidR="00E16504" w:rsidRPr="005741A5">
        <w:rPr>
          <w:rFonts w:asciiTheme="majorHAnsi" w:hAnsiTheme="majorHAnsi" w:cs="Times New Roman"/>
          <w:sz w:val="23"/>
          <w:szCs w:val="23"/>
        </w:rPr>
        <w:t xml:space="preserve"> p</w:t>
      </w:r>
      <w:r w:rsidR="00030DF9" w:rsidRPr="005741A5">
        <w:rPr>
          <w:rFonts w:asciiTheme="majorHAnsi" w:hAnsiTheme="majorHAnsi" w:cs="Times New Roman"/>
          <w:sz w:val="23"/>
          <w:szCs w:val="23"/>
        </w:rPr>
        <w:t>å den anden side, beretter den</w:t>
      </w:r>
      <w:r w:rsidR="00DC2F1F">
        <w:rPr>
          <w:rFonts w:asciiTheme="majorHAnsi" w:hAnsiTheme="majorHAnsi" w:cs="Times New Roman"/>
          <w:sz w:val="23"/>
          <w:szCs w:val="23"/>
        </w:rPr>
        <w:t xml:space="preserve"> </w:t>
      </w:r>
      <w:r w:rsidR="00030DF9" w:rsidRPr="005741A5">
        <w:rPr>
          <w:rFonts w:asciiTheme="majorHAnsi" w:hAnsiTheme="majorHAnsi" w:cs="Times New Roman"/>
          <w:sz w:val="23"/>
          <w:szCs w:val="23"/>
        </w:rPr>
        <w:t xml:space="preserve">om </w:t>
      </w:r>
      <w:r w:rsidR="00F020ED" w:rsidRPr="005741A5">
        <w:rPr>
          <w:rFonts w:asciiTheme="majorHAnsi" w:hAnsiTheme="majorHAnsi" w:cs="Times New Roman"/>
          <w:sz w:val="23"/>
          <w:szCs w:val="23"/>
        </w:rPr>
        <w:t>noget ud over sig selv</w:t>
      </w:r>
      <w:r w:rsidR="00012BF7" w:rsidRPr="005741A5">
        <w:rPr>
          <w:rFonts w:asciiTheme="majorHAnsi" w:hAnsiTheme="majorHAnsi" w:cs="Times New Roman"/>
          <w:sz w:val="23"/>
          <w:szCs w:val="23"/>
        </w:rPr>
        <w:t>,</w:t>
      </w:r>
      <w:r w:rsidR="00E16504" w:rsidRPr="005741A5">
        <w:rPr>
          <w:rFonts w:asciiTheme="majorHAnsi" w:hAnsiTheme="majorHAnsi" w:cs="Times New Roman"/>
          <w:sz w:val="23"/>
          <w:szCs w:val="23"/>
        </w:rPr>
        <w:t xml:space="preserve"> eks. k</w:t>
      </w:r>
      <w:r w:rsidR="00BE1D7C" w:rsidRPr="005741A5">
        <w:rPr>
          <w:rFonts w:asciiTheme="majorHAnsi" w:hAnsiTheme="majorHAnsi" w:cs="Times New Roman"/>
          <w:sz w:val="23"/>
          <w:szCs w:val="23"/>
        </w:rPr>
        <w:t>ristendommens budskaber</w:t>
      </w:r>
      <w:r w:rsidR="00B82CF1" w:rsidRPr="005741A5">
        <w:rPr>
          <w:rFonts w:asciiTheme="majorHAnsi" w:hAnsiTheme="majorHAnsi" w:cs="Times New Roman"/>
          <w:sz w:val="23"/>
          <w:szCs w:val="23"/>
        </w:rPr>
        <w:t>. Dette</w:t>
      </w:r>
      <w:r w:rsidR="00030DF9" w:rsidRPr="005741A5">
        <w:rPr>
          <w:rFonts w:asciiTheme="majorHAnsi" w:hAnsiTheme="majorHAnsi" w:cs="Times New Roman"/>
          <w:sz w:val="23"/>
          <w:szCs w:val="23"/>
        </w:rPr>
        <w:t xml:space="preserve"> vil sige at der i forbindelse med arbejdet med kirker er flere vigtige ting</w:t>
      </w:r>
      <w:r w:rsidR="00DC2F1F">
        <w:rPr>
          <w:rFonts w:asciiTheme="majorHAnsi" w:hAnsiTheme="majorHAnsi" w:cs="Times New Roman"/>
          <w:sz w:val="23"/>
          <w:szCs w:val="23"/>
        </w:rPr>
        <w:t xml:space="preserve"> en lærer</w:t>
      </w:r>
      <w:r w:rsidR="00B82CF1" w:rsidRPr="005741A5">
        <w:rPr>
          <w:rFonts w:asciiTheme="majorHAnsi" w:hAnsiTheme="majorHAnsi" w:cs="Times New Roman"/>
          <w:sz w:val="23"/>
          <w:szCs w:val="23"/>
        </w:rPr>
        <w:t>, bør</w:t>
      </w:r>
      <w:r>
        <w:rPr>
          <w:rFonts w:asciiTheme="majorHAnsi" w:hAnsiTheme="majorHAnsi" w:cs="Times New Roman"/>
          <w:sz w:val="23"/>
          <w:szCs w:val="23"/>
        </w:rPr>
        <w:t xml:space="preserve"> være opmærksom på</w:t>
      </w:r>
      <w:r w:rsidR="00E16504" w:rsidRPr="005741A5">
        <w:rPr>
          <w:rFonts w:asciiTheme="majorHAnsi" w:hAnsiTheme="majorHAnsi" w:cs="Times New Roman"/>
          <w:sz w:val="23"/>
          <w:szCs w:val="23"/>
        </w:rPr>
        <w:t xml:space="preserve">. Kirken er nemlig, som beskrevet, både </w:t>
      </w:r>
      <w:r w:rsidR="00BE1D7C" w:rsidRPr="005741A5">
        <w:rPr>
          <w:rFonts w:asciiTheme="majorHAnsi" w:hAnsiTheme="majorHAnsi" w:cs="Times New Roman"/>
          <w:sz w:val="23"/>
          <w:szCs w:val="23"/>
        </w:rPr>
        <w:t>et</w:t>
      </w:r>
      <w:r w:rsidR="00F020ED" w:rsidRPr="005741A5">
        <w:rPr>
          <w:rFonts w:asciiTheme="majorHAnsi" w:hAnsiTheme="majorHAnsi" w:cs="Times New Roman"/>
          <w:sz w:val="23"/>
          <w:szCs w:val="23"/>
        </w:rPr>
        <w:t xml:space="preserve"> levn og en beretning</w:t>
      </w:r>
      <w:r w:rsidR="00B82CF1" w:rsidRPr="005741A5">
        <w:rPr>
          <w:rFonts w:asciiTheme="majorHAnsi" w:hAnsiTheme="majorHAnsi" w:cs="Times New Roman"/>
          <w:sz w:val="23"/>
          <w:szCs w:val="23"/>
        </w:rPr>
        <w:t>, hvilket</w:t>
      </w:r>
      <w:r>
        <w:rPr>
          <w:rFonts w:asciiTheme="majorHAnsi" w:hAnsiTheme="majorHAnsi" w:cs="Times New Roman"/>
          <w:sz w:val="23"/>
          <w:szCs w:val="23"/>
        </w:rPr>
        <w:t xml:space="preserve"> kan komplicere arbejdsproces</w:t>
      </w:r>
      <w:r w:rsidR="00DC2F1F">
        <w:rPr>
          <w:rFonts w:asciiTheme="majorHAnsi" w:hAnsiTheme="majorHAnsi" w:cs="Times New Roman"/>
          <w:sz w:val="23"/>
          <w:szCs w:val="23"/>
        </w:rPr>
        <w:t>sen</w:t>
      </w:r>
      <w:r>
        <w:rPr>
          <w:rFonts w:asciiTheme="majorHAnsi" w:hAnsiTheme="majorHAnsi" w:cs="Times New Roman"/>
          <w:sz w:val="23"/>
          <w:szCs w:val="23"/>
        </w:rPr>
        <w:t>, hvorledes vil jeg</w:t>
      </w:r>
      <w:r w:rsidR="00840E73">
        <w:rPr>
          <w:rFonts w:asciiTheme="majorHAnsi" w:hAnsiTheme="majorHAnsi" w:cs="Times New Roman"/>
          <w:sz w:val="23"/>
          <w:szCs w:val="23"/>
        </w:rPr>
        <w:t xml:space="preserve"> komme nærmere ind på i afsnittet ”Kirken i Historieundervisningen” under teoridelen</w:t>
      </w:r>
      <w:r>
        <w:rPr>
          <w:rFonts w:asciiTheme="majorHAnsi" w:hAnsiTheme="majorHAnsi" w:cs="Times New Roman"/>
          <w:sz w:val="23"/>
          <w:szCs w:val="23"/>
        </w:rPr>
        <w:t>.</w:t>
      </w:r>
    </w:p>
    <w:p w:rsidR="00CF31FB" w:rsidRPr="005741A5" w:rsidRDefault="00CA5B86" w:rsidP="008F1A27">
      <w:pPr>
        <w:spacing w:line="360" w:lineRule="auto"/>
        <w:rPr>
          <w:rFonts w:asciiTheme="majorHAnsi" w:hAnsiTheme="majorHAnsi" w:cs="Times New Roman"/>
          <w:sz w:val="23"/>
          <w:szCs w:val="23"/>
        </w:rPr>
      </w:pPr>
      <w:r w:rsidRPr="005741A5">
        <w:rPr>
          <w:rFonts w:asciiTheme="majorHAnsi" w:hAnsiTheme="majorHAnsi" w:cs="Times New Roman"/>
          <w:sz w:val="23"/>
          <w:szCs w:val="23"/>
        </w:rPr>
        <w:lastRenderedPageBreak/>
        <w:t>I spørgsmålet om hvorvidt kirken</w:t>
      </w:r>
      <w:r w:rsidR="007C362D" w:rsidRPr="005741A5">
        <w:rPr>
          <w:rFonts w:asciiTheme="majorHAnsi" w:hAnsiTheme="majorHAnsi" w:cs="Times New Roman"/>
          <w:sz w:val="23"/>
          <w:szCs w:val="23"/>
        </w:rPr>
        <w:t xml:space="preserve"> kan passe ind i historiefaget</w:t>
      </w:r>
      <w:r w:rsidR="00CF31FB" w:rsidRPr="005741A5">
        <w:rPr>
          <w:rFonts w:asciiTheme="majorHAnsi" w:hAnsiTheme="majorHAnsi" w:cs="Times New Roman"/>
          <w:sz w:val="23"/>
          <w:szCs w:val="23"/>
        </w:rPr>
        <w:t>,</w:t>
      </w:r>
      <w:r w:rsidRPr="005741A5">
        <w:rPr>
          <w:rFonts w:asciiTheme="majorHAnsi" w:hAnsiTheme="majorHAnsi" w:cs="Times New Roman"/>
          <w:sz w:val="23"/>
          <w:szCs w:val="23"/>
        </w:rPr>
        <w:t xml:space="preserve"> peger meget mod, at den på grund af de</w:t>
      </w:r>
      <w:r w:rsidR="007C362D" w:rsidRPr="005741A5">
        <w:rPr>
          <w:rFonts w:asciiTheme="majorHAnsi" w:hAnsiTheme="majorHAnsi" w:cs="Times New Roman"/>
          <w:sz w:val="23"/>
          <w:szCs w:val="23"/>
        </w:rPr>
        <w:t xml:space="preserve">ns ”dobbelthed” </w:t>
      </w:r>
      <w:r w:rsidR="008F1A27" w:rsidRPr="005741A5">
        <w:rPr>
          <w:rFonts w:asciiTheme="majorHAnsi" w:hAnsiTheme="majorHAnsi" w:cs="Times New Roman"/>
          <w:sz w:val="23"/>
          <w:szCs w:val="23"/>
        </w:rPr>
        <w:t xml:space="preserve">og </w:t>
      </w:r>
      <w:r w:rsidRPr="005741A5">
        <w:rPr>
          <w:rFonts w:asciiTheme="majorHAnsi" w:hAnsiTheme="majorHAnsi" w:cs="Times New Roman"/>
          <w:sz w:val="23"/>
          <w:szCs w:val="23"/>
        </w:rPr>
        <w:t>dens betydning for opbygningen af dansk kultur og samfund</w:t>
      </w:r>
      <w:r w:rsidR="00E16504" w:rsidRPr="005741A5">
        <w:rPr>
          <w:rStyle w:val="Fodnotehenvisning"/>
          <w:rFonts w:asciiTheme="majorHAnsi" w:hAnsiTheme="majorHAnsi" w:cs="Times New Roman"/>
          <w:sz w:val="23"/>
          <w:szCs w:val="23"/>
        </w:rPr>
        <w:footnoteReference w:id="9"/>
      </w:r>
      <w:r w:rsidR="00E16504" w:rsidRPr="005741A5">
        <w:rPr>
          <w:rFonts w:asciiTheme="majorHAnsi" w:hAnsiTheme="majorHAnsi" w:cs="Times New Roman"/>
          <w:sz w:val="23"/>
          <w:szCs w:val="23"/>
        </w:rPr>
        <w:t>,</w:t>
      </w:r>
      <w:r w:rsidR="00CF31FB" w:rsidRPr="005741A5">
        <w:rPr>
          <w:rFonts w:asciiTheme="majorHAnsi" w:hAnsiTheme="majorHAnsi" w:cs="Times New Roman"/>
          <w:sz w:val="23"/>
          <w:szCs w:val="23"/>
        </w:rPr>
        <w:t xml:space="preserve"> v</w:t>
      </w:r>
      <w:r w:rsidRPr="005741A5">
        <w:rPr>
          <w:rFonts w:asciiTheme="majorHAnsi" w:hAnsiTheme="majorHAnsi" w:cs="Times New Roman"/>
          <w:sz w:val="23"/>
          <w:szCs w:val="23"/>
        </w:rPr>
        <w:t xml:space="preserve">il kunne passe ind i forhold til de fleste kanonpunkter, </w:t>
      </w:r>
      <w:r w:rsidR="007C362D" w:rsidRPr="005741A5">
        <w:rPr>
          <w:rFonts w:asciiTheme="majorHAnsi" w:hAnsiTheme="majorHAnsi" w:cs="Times New Roman"/>
          <w:sz w:val="23"/>
          <w:szCs w:val="23"/>
        </w:rPr>
        <w:t>bl.a. fordi den</w:t>
      </w:r>
      <w:r w:rsidRPr="005741A5">
        <w:rPr>
          <w:rFonts w:asciiTheme="majorHAnsi" w:hAnsiTheme="majorHAnsi" w:cs="Times New Roman"/>
          <w:sz w:val="23"/>
          <w:szCs w:val="23"/>
        </w:rPr>
        <w:t xml:space="preserve"> danske historiekanon er stærkt nationalt betonet</w:t>
      </w:r>
      <w:r w:rsidR="00CF31FB" w:rsidRPr="005741A5">
        <w:rPr>
          <w:rFonts w:asciiTheme="majorHAnsi" w:hAnsiTheme="majorHAnsi" w:cs="Times New Roman"/>
          <w:sz w:val="23"/>
          <w:szCs w:val="23"/>
        </w:rPr>
        <w:t xml:space="preserve"> (E. Lund 2009 s. 17). </w:t>
      </w:r>
    </w:p>
    <w:p w:rsidR="00CA5B86" w:rsidRPr="005741A5" w:rsidRDefault="00CF31FB" w:rsidP="008F1A27">
      <w:pPr>
        <w:spacing w:line="360" w:lineRule="auto"/>
        <w:rPr>
          <w:rFonts w:asciiTheme="majorHAnsi" w:hAnsiTheme="majorHAnsi" w:cs="Times New Roman"/>
          <w:sz w:val="23"/>
          <w:szCs w:val="23"/>
        </w:rPr>
      </w:pPr>
      <w:r w:rsidRPr="005741A5">
        <w:rPr>
          <w:rFonts w:asciiTheme="majorHAnsi" w:hAnsiTheme="majorHAnsi" w:cs="Times New Roman"/>
          <w:sz w:val="23"/>
          <w:szCs w:val="23"/>
        </w:rPr>
        <w:t>I</w:t>
      </w:r>
      <w:r w:rsidR="007C362D" w:rsidRPr="005741A5">
        <w:rPr>
          <w:rFonts w:asciiTheme="majorHAnsi" w:hAnsiTheme="majorHAnsi" w:cs="Times New Roman"/>
          <w:sz w:val="23"/>
          <w:szCs w:val="23"/>
        </w:rPr>
        <w:t xml:space="preserve"> undervisningssammenhæng</w:t>
      </w:r>
      <w:r w:rsidR="00681548" w:rsidRPr="005741A5">
        <w:rPr>
          <w:rFonts w:asciiTheme="majorHAnsi" w:hAnsiTheme="majorHAnsi" w:cs="Times New Roman"/>
          <w:sz w:val="23"/>
          <w:szCs w:val="23"/>
        </w:rPr>
        <w:t xml:space="preserve"> er der tale</w:t>
      </w:r>
      <w:r w:rsidR="00CA5B86" w:rsidRPr="005741A5">
        <w:rPr>
          <w:rFonts w:asciiTheme="majorHAnsi" w:hAnsiTheme="majorHAnsi" w:cs="Times New Roman"/>
          <w:sz w:val="23"/>
          <w:szCs w:val="23"/>
        </w:rPr>
        <w:t xml:space="preserve"> om to overordnede tilgange til arbe</w:t>
      </w:r>
      <w:r w:rsidR="008F1A27" w:rsidRPr="005741A5">
        <w:rPr>
          <w:rFonts w:asciiTheme="majorHAnsi" w:hAnsiTheme="majorHAnsi" w:cs="Times New Roman"/>
          <w:sz w:val="23"/>
          <w:szCs w:val="23"/>
        </w:rPr>
        <w:t>jdet med ki</w:t>
      </w:r>
      <w:r w:rsidR="00E16504" w:rsidRPr="005741A5">
        <w:rPr>
          <w:rFonts w:asciiTheme="majorHAnsi" w:hAnsiTheme="majorHAnsi" w:cs="Times New Roman"/>
          <w:sz w:val="23"/>
          <w:szCs w:val="23"/>
        </w:rPr>
        <w:t>rken.</w:t>
      </w:r>
      <w:r w:rsidR="008F1A27" w:rsidRPr="005741A5">
        <w:rPr>
          <w:rFonts w:asciiTheme="majorHAnsi" w:hAnsiTheme="majorHAnsi" w:cs="Times New Roman"/>
          <w:sz w:val="23"/>
          <w:szCs w:val="23"/>
        </w:rPr>
        <w:t xml:space="preserve"> E</w:t>
      </w:r>
      <w:r w:rsidR="00CA5B86" w:rsidRPr="005741A5">
        <w:rPr>
          <w:rFonts w:asciiTheme="majorHAnsi" w:hAnsiTheme="majorHAnsi" w:cs="Times New Roman"/>
          <w:sz w:val="23"/>
          <w:szCs w:val="23"/>
        </w:rPr>
        <w:t>n decentraliseret, hvor kirkens betydning i et forl</w:t>
      </w:r>
      <w:r w:rsidRPr="005741A5">
        <w:rPr>
          <w:rFonts w:asciiTheme="majorHAnsi" w:hAnsiTheme="majorHAnsi" w:cs="Times New Roman"/>
          <w:sz w:val="23"/>
          <w:szCs w:val="23"/>
        </w:rPr>
        <w:t>øb ses i f</w:t>
      </w:r>
      <w:r w:rsidR="00E16504" w:rsidRPr="005741A5">
        <w:rPr>
          <w:rFonts w:asciiTheme="majorHAnsi" w:hAnsiTheme="majorHAnsi" w:cs="Times New Roman"/>
          <w:sz w:val="23"/>
          <w:szCs w:val="23"/>
        </w:rPr>
        <w:t>orhold til en historisk periode</w:t>
      </w:r>
      <w:r w:rsidR="00DC2F1F">
        <w:rPr>
          <w:rFonts w:asciiTheme="majorHAnsi" w:hAnsiTheme="majorHAnsi" w:cs="Times New Roman"/>
          <w:sz w:val="23"/>
          <w:szCs w:val="23"/>
        </w:rPr>
        <w:t>,</w:t>
      </w:r>
      <w:r w:rsidR="00215123" w:rsidRPr="005741A5">
        <w:rPr>
          <w:rFonts w:asciiTheme="majorHAnsi" w:hAnsiTheme="majorHAnsi" w:cs="Times New Roman"/>
          <w:sz w:val="23"/>
          <w:szCs w:val="23"/>
        </w:rPr>
        <w:t xml:space="preserve"> og</w:t>
      </w:r>
      <w:r w:rsidR="00E16504" w:rsidRPr="005741A5">
        <w:rPr>
          <w:rFonts w:asciiTheme="majorHAnsi" w:hAnsiTheme="majorHAnsi" w:cs="Times New Roman"/>
          <w:sz w:val="23"/>
          <w:szCs w:val="23"/>
        </w:rPr>
        <w:t xml:space="preserve"> </w:t>
      </w:r>
      <w:r w:rsidR="00215123" w:rsidRPr="005741A5">
        <w:rPr>
          <w:rFonts w:asciiTheme="majorHAnsi" w:hAnsiTheme="majorHAnsi" w:cs="Times New Roman"/>
          <w:sz w:val="23"/>
          <w:szCs w:val="23"/>
        </w:rPr>
        <w:t>e</w:t>
      </w:r>
      <w:r w:rsidRPr="005741A5">
        <w:rPr>
          <w:rFonts w:asciiTheme="majorHAnsi" w:hAnsiTheme="majorHAnsi" w:cs="Times New Roman"/>
          <w:sz w:val="23"/>
          <w:szCs w:val="23"/>
        </w:rPr>
        <w:t>n centraliseret</w:t>
      </w:r>
      <w:r w:rsidR="00215123" w:rsidRPr="005741A5">
        <w:rPr>
          <w:rFonts w:asciiTheme="majorHAnsi" w:hAnsiTheme="majorHAnsi" w:cs="Times New Roman"/>
          <w:sz w:val="23"/>
          <w:szCs w:val="23"/>
        </w:rPr>
        <w:t>, hvor selve</w:t>
      </w:r>
      <w:r w:rsidR="00CA5B86" w:rsidRPr="005741A5">
        <w:rPr>
          <w:rFonts w:asciiTheme="majorHAnsi" w:hAnsiTheme="majorHAnsi" w:cs="Times New Roman"/>
          <w:sz w:val="23"/>
          <w:szCs w:val="23"/>
        </w:rPr>
        <w:t xml:space="preserve"> kirken sættes i centrum for</w:t>
      </w:r>
      <w:r w:rsidR="00215123" w:rsidRPr="005741A5">
        <w:rPr>
          <w:rFonts w:asciiTheme="majorHAnsi" w:hAnsiTheme="majorHAnsi" w:cs="Times New Roman"/>
          <w:sz w:val="23"/>
          <w:szCs w:val="23"/>
        </w:rPr>
        <w:t xml:space="preserve"> </w:t>
      </w:r>
      <w:r w:rsidR="00DC2F1F">
        <w:rPr>
          <w:rFonts w:asciiTheme="majorHAnsi" w:hAnsiTheme="majorHAnsi" w:cs="Times New Roman"/>
          <w:sz w:val="23"/>
          <w:szCs w:val="23"/>
        </w:rPr>
        <w:t xml:space="preserve">en historisk </w:t>
      </w:r>
      <w:proofErr w:type="spellStart"/>
      <w:r w:rsidR="00DC2F1F">
        <w:rPr>
          <w:rFonts w:asciiTheme="majorHAnsi" w:hAnsiTheme="majorHAnsi" w:cs="Times New Roman"/>
          <w:sz w:val="23"/>
          <w:szCs w:val="23"/>
        </w:rPr>
        <w:t>begienhed</w:t>
      </w:r>
      <w:proofErr w:type="spellEnd"/>
      <w:r w:rsidR="00CA5B86" w:rsidRPr="005741A5">
        <w:rPr>
          <w:rFonts w:asciiTheme="majorHAnsi" w:hAnsiTheme="majorHAnsi" w:cs="Times New Roman"/>
          <w:sz w:val="23"/>
          <w:szCs w:val="23"/>
        </w:rPr>
        <w:t>. Sidstnævnte vil jeg komme nærmere ind på</w:t>
      </w:r>
      <w:r w:rsidRPr="005741A5">
        <w:rPr>
          <w:rFonts w:asciiTheme="majorHAnsi" w:hAnsiTheme="majorHAnsi" w:cs="Times New Roman"/>
          <w:sz w:val="23"/>
          <w:szCs w:val="23"/>
        </w:rPr>
        <w:t xml:space="preserve"> sener</w:t>
      </w:r>
      <w:r w:rsidR="00681548" w:rsidRPr="005741A5">
        <w:rPr>
          <w:rFonts w:asciiTheme="majorHAnsi" w:hAnsiTheme="majorHAnsi" w:cs="Times New Roman"/>
          <w:sz w:val="23"/>
          <w:szCs w:val="23"/>
        </w:rPr>
        <w:t>e</w:t>
      </w:r>
      <w:r w:rsidR="00CA5B86" w:rsidRPr="005741A5">
        <w:rPr>
          <w:rFonts w:asciiTheme="majorHAnsi" w:hAnsiTheme="majorHAnsi" w:cs="Times New Roman"/>
          <w:sz w:val="23"/>
          <w:szCs w:val="23"/>
        </w:rPr>
        <w:t>, da det er denne tilgang, jeg vil have mest fokus på</w:t>
      </w:r>
      <w:r w:rsidR="00012BF7" w:rsidRPr="005741A5">
        <w:rPr>
          <w:rFonts w:asciiTheme="majorHAnsi" w:hAnsiTheme="majorHAnsi" w:cs="Times New Roman"/>
          <w:sz w:val="23"/>
          <w:szCs w:val="23"/>
        </w:rPr>
        <w:t>,</w:t>
      </w:r>
      <w:r w:rsidR="007C362D" w:rsidRPr="005741A5">
        <w:rPr>
          <w:rFonts w:asciiTheme="majorHAnsi" w:hAnsiTheme="majorHAnsi" w:cs="Times New Roman"/>
          <w:sz w:val="23"/>
          <w:szCs w:val="23"/>
        </w:rPr>
        <w:t xml:space="preserve"> især</w:t>
      </w:r>
      <w:r w:rsidR="00202A30">
        <w:rPr>
          <w:rFonts w:asciiTheme="majorHAnsi" w:hAnsiTheme="majorHAnsi" w:cs="Times New Roman"/>
          <w:sz w:val="23"/>
          <w:szCs w:val="23"/>
        </w:rPr>
        <w:t xml:space="preserve"> i forbindelse med 2. del af den</w:t>
      </w:r>
      <w:r w:rsidR="007C362D" w:rsidRPr="005741A5">
        <w:rPr>
          <w:rFonts w:asciiTheme="majorHAnsi" w:hAnsiTheme="majorHAnsi" w:cs="Times New Roman"/>
          <w:sz w:val="23"/>
          <w:szCs w:val="23"/>
        </w:rPr>
        <w:t xml:space="preserve"> empiriske undersøgelse</w:t>
      </w:r>
      <w:r w:rsidR="00CA5B86" w:rsidRPr="005741A5">
        <w:rPr>
          <w:rFonts w:asciiTheme="majorHAnsi" w:hAnsiTheme="majorHAnsi" w:cs="Times New Roman"/>
          <w:sz w:val="23"/>
          <w:szCs w:val="23"/>
        </w:rPr>
        <w:t xml:space="preserve">. </w:t>
      </w:r>
    </w:p>
    <w:p w:rsidR="00681548" w:rsidRPr="005741A5" w:rsidRDefault="00202A30" w:rsidP="00681548">
      <w:pPr>
        <w:spacing w:line="360" w:lineRule="auto"/>
        <w:rPr>
          <w:rFonts w:asciiTheme="majorHAnsi" w:hAnsiTheme="majorHAnsi" w:cs="Times New Roman"/>
          <w:sz w:val="23"/>
          <w:szCs w:val="23"/>
        </w:rPr>
      </w:pPr>
      <w:r>
        <w:rPr>
          <w:rFonts w:asciiTheme="majorHAnsi" w:hAnsiTheme="majorHAnsi" w:cs="Times New Roman"/>
          <w:sz w:val="23"/>
          <w:szCs w:val="23"/>
        </w:rPr>
        <w:t xml:space="preserve">Den første del af </w:t>
      </w:r>
      <w:r w:rsidR="00681548" w:rsidRPr="005741A5">
        <w:rPr>
          <w:rFonts w:asciiTheme="majorHAnsi" w:hAnsiTheme="majorHAnsi" w:cs="Times New Roman"/>
          <w:sz w:val="23"/>
          <w:szCs w:val="23"/>
        </w:rPr>
        <w:t>empiri</w:t>
      </w:r>
      <w:r>
        <w:rPr>
          <w:rFonts w:asciiTheme="majorHAnsi" w:hAnsiTheme="majorHAnsi" w:cs="Times New Roman"/>
          <w:sz w:val="23"/>
          <w:szCs w:val="23"/>
        </w:rPr>
        <w:t>en</w:t>
      </w:r>
      <w:r w:rsidR="00681548" w:rsidRPr="005741A5">
        <w:rPr>
          <w:rFonts w:asciiTheme="majorHAnsi" w:hAnsiTheme="majorHAnsi" w:cs="Times New Roman"/>
          <w:sz w:val="23"/>
          <w:szCs w:val="23"/>
        </w:rPr>
        <w:t xml:space="preserve"> bygger på Cato R. P. Bjørndals principper for ustruktureret o</w:t>
      </w:r>
      <w:r w:rsidR="00215123" w:rsidRPr="005741A5">
        <w:rPr>
          <w:rFonts w:asciiTheme="majorHAnsi" w:hAnsiTheme="majorHAnsi" w:cs="Times New Roman"/>
          <w:sz w:val="23"/>
          <w:szCs w:val="23"/>
        </w:rPr>
        <w:t xml:space="preserve">g struktureret observation. Denne tilgang </w:t>
      </w:r>
      <w:r w:rsidR="00681548" w:rsidRPr="005741A5">
        <w:rPr>
          <w:rFonts w:asciiTheme="majorHAnsi" w:hAnsiTheme="majorHAnsi" w:cs="Times New Roman"/>
          <w:sz w:val="23"/>
          <w:szCs w:val="23"/>
        </w:rPr>
        <w:t>har</w:t>
      </w:r>
      <w:r w:rsidR="00215123" w:rsidRPr="005741A5">
        <w:rPr>
          <w:rFonts w:asciiTheme="majorHAnsi" w:hAnsiTheme="majorHAnsi" w:cs="Times New Roman"/>
          <w:sz w:val="23"/>
          <w:szCs w:val="23"/>
        </w:rPr>
        <w:t xml:space="preserve"> jeg især brugt i forbindelse med indsamlingen af empiri, </w:t>
      </w:r>
      <w:r w:rsidR="00681548" w:rsidRPr="005741A5">
        <w:rPr>
          <w:rFonts w:asciiTheme="majorHAnsi" w:hAnsiTheme="majorHAnsi" w:cs="Times New Roman"/>
          <w:sz w:val="23"/>
          <w:szCs w:val="23"/>
        </w:rPr>
        <w:t>i forbindelse med besvarelsen af første del af min problemformulering. Ydermere har jeg udarbejdet et undersøgelsesdesign</w:t>
      </w:r>
      <w:r w:rsidR="00215123" w:rsidRPr="005741A5">
        <w:rPr>
          <w:rFonts w:asciiTheme="majorHAnsi" w:hAnsiTheme="majorHAnsi" w:cs="Times New Roman"/>
          <w:sz w:val="23"/>
          <w:szCs w:val="23"/>
        </w:rPr>
        <w:t>,</w:t>
      </w:r>
      <w:r w:rsidR="00681548" w:rsidRPr="005741A5">
        <w:rPr>
          <w:rFonts w:asciiTheme="majorHAnsi" w:hAnsiTheme="majorHAnsi" w:cs="Times New Roman"/>
          <w:sz w:val="23"/>
          <w:szCs w:val="23"/>
        </w:rPr>
        <w:t xml:space="preserve"> som</w:t>
      </w:r>
      <w:r>
        <w:rPr>
          <w:rFonts w:asciiTheme="majorHAnsi" w:hAnsiTheme="majorHAnsi" w:cs="Times New Roman"/>
          <w:sz w:val="23"/>
          <w:szCs w:val="23"/>
        </w:rPr>
        <w:t xml:space="preserve"> hovedsagelig henvender sig til lærere som ønsker at didaktisere kirker</w:t>
      </w:r>
      <w:r w:rsidR="00681548" w:rsidRPr="005741A5">
        <w:rPr>
          <w:rFonts w:asciiTheme="majorHAnsi" w:hAnsiTheme="majorHAnsi" w:cs="Times New Roman"/>
          <w:sz w:val="23"/>
          <w:szCs w:val="23"/>
        </w:rPr>
        <w:t xml:space="preserve">. </w:t>
      </w:r>
    </w:p>
    <w:p w:rsidR="00CA5B86" w:rsidRPr="005741A5" w:rsidRDefault="00CA5B86"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Svarene er dog umiddelbart langt mere kom</w:t>
      </w:r>
      <w:r w:rsidR="00215123" w:rsidRPr="005741A5">
        <w:rPr>
          <w:rFonts w:asciiTheme="majorHAnsi" w:hAnsiTheme="majorHAnsi" w:cs="Times New Roman"/>
          <w:sz w:val="23"/>
          <w:szCs w:val="23"/>
        </w:rPr>
        <w:t>plekse end ovenstående byder på</w:t>
      </w:r>
      <w:r w:rsidRPr="005741A5">
        <w:rPr>
          <w:rFonts w:asciiTheme="majorHAnsi" w:hAnsiTheme="majorHAnsi" w:cs="Times New Roman"/>
          <w:sz w:val="23"/>
          <w:szCs w:val="23"/>
        </w:rPr>
        <w:t xml:space="preserve"> og jeg håber i denne opgave at</w:t>
      </w:r>
      <w:r w:rsidR="00215123" w:rsidRPr="005741A5">
        <w:rPr>
          <w:rFonts w:asciiTheme="majorHAnsi" w:hAnsiTheme="majorHAnsi" w:cs="Times New Roman"/>
          <w:sz w:val="23"/>
          <w:szCs w:val="23"/>
        </w:rPr>
        <w:t xml:space="preserve"> kunne redegøre </w:t>
      </w:r>
      <w:r w:rsidRPr="005741A5">
        <w:rPr>
          <w:rFonts w:asciiTheme="majorHAnsi" w:hAnsiTheme="majorHAnsi" w:cs="Times New Roman"/>
          <w:sz w:val="23"/>
          <w:szCs w:val="23"/>
        </w:rPr>
        <w:t>for</w:t>
      </w:r>
      <w:r w:rsidR="00215123" w:rsidRPr="005741A5">
        <w:rPr>
          <w:rFonts w:asciiTheme="majorHAnsi" w:hAnsiTheme="majorHAnsi" w:cs="Times New Roman"/>
          <w:sz w:val="23"/>
          <w:szCs w:val="23"/>
        </w:rPr>
        <w:t>,</w:t>
      </w:r>
      <w:r w:rsidRPr="005741A5">
        <w:rPr>
          <w:rFonts w:asciiTheme="majorHAnsi" w:hAnsiTheme="majorHAnsi" w:cs="Times New Roman"/>
          <w:sz w:val="23"/>
          <w:szCs w:val="23"/>
        </w:rPr>
        <w:t xml:space="preserve"> blot nogle af de ting, der gør ki</w:t>
      </w:r>
      <w:r w:rsidR="00012BF7" w:rsidRPr="005741A5">
        <w:rPr>
          <w:rFonts w:asciiTheme="majorHAnsi" w:hAnsiTheme="majorHAnsi" w:cs="Times New Roman"/>
          <w:sz w:val="23"/>
          <w:szCs w:val="23"/>
        </w:rPr>
        <w:t xml:space="preserve">rken til </w:t>
      </w:r>
      <w:proofErr w:type="gramStart"/>
      <w:r w:rsidR="00012BF7" w:rsidRPr="005741A5">
        <w:rPr>
          <w:rFonts w:asciiTheme="majorHAnsi" w:hAnsiTheme="majorHAnsi" w:cs="Times New Roman"/>
          <w:sz w:val="23"/>
          <w:szCs w:val="23"/>
        </w:rPr>
        <w:t>et</w:t>
      </w:r>
      <w:proofErr w:type="gramEnd"/>
      <w:r w:rsidR="009C2CD9" w:rsidRPr="005741A5">
        <w:rPr>
          <w:rFonts w:asciiTheme="majorHAnsi" w:hAnsiTheme="majorHAnsi" w:cs="Times New Roman"/>
          <w:sz w:val="23"/>
          <w:szCs w:val="23"/>
        </w:rPr>
        <w:t xml:space="preserve"> unik</w:t>
      </w:r>
      <w:r w:rsidR="00012BF7" w:rsidRPr="005741A5">
        <w:rPr>
          <w:rFonts w:asciiTheme="majorHAnsi" w:hAnsiTheme="majorHAnsi" w:cs="Times New Roman"/>
          <w:sz w:val="23"/>
          <w:szCs w:val="23"/>
        </w:rPr>
        <w:t>t</w:t>
      </w:r>
      <w:r w:rsidR="00215123" w:rsidRPr="005741A5">
        <w:rPr>
          <w:rFonts w:asciiTheme="majorHAnsi" w:hAnsiTheme="majorHAnsi" w:cs="Times New Roman"/>
          <w:sz w:val="23"/>
          <w:szCs w:val="23"/>
        </w:rPr>
        <w:t xml:space="preserve"> læremiddel</w:t>
      </w:r>
      <w:r w:rsidRPr="005741A5">
        <w:rPr>
          <w:rFonts w:asciiTheme="majorHAnsi" w:hAnsiTheme="majorHAnsi" w:cs="Times New Roman"/>
          <w:sz w:val="23"/>
          <w:szCs w:val="23"/>
        </w:rPr>
        <w:t xml:space="preserve">. For som Frøyland udtaler sig i en artikel om museumsdidaktik - så giver mange rum, mange erfaringer </w:t>
      </w:r>
      <w:r w:rsidRPr="005741A5">
        <w:rPr>
          <w:rFonts w:asciiTheme="majorHAnsi" w:hAnsiTheme="majorHAnsi" w:cs="Times New Roman"/>
          <w:i/>
          <w:sz w:val="23"/>
          <w:szCs w:val="23"/>
        </w:rPr>
        <w:t>” I klasserommet kan eleverne bygge teoretisk kunnskap, men den erfaringsbaserte kunnskapen må ut av klasserommet for å bygge</w:t>
      </w:r>
      <w:proofErr w:type="gramStart"/>
      <w:r w:rsidR="00681548" w:rsidRPr="005741A5">
        <w:rPr>
          <w:rFonts w:asciiTheme="majorHAnsi" w:hAnsiTheme="majorHAnsi" w:cs="Times New Roman"/>
          <w:i/>
          <w:sz w:val="23"/>
          <w:szCs w:val="23"/>
        </w:rPr>
        <w:t>”</w:t>
      </w:r>
      <w:r w:rsidR="00681548" w:rsidRPr="005741A5">
        <w:rPr>
          <w:rFonts w:asciiTheme="majorHAnsi" w:hAnsiTheme="majorHAnsi" w:cs="Times New Roman"/>
          <w:sz w:val="23"/>
          <w:szCs w:val="23"/>
        </w:rPr>
        <w:t>(UP.</w:t>
      </w:r>
      <w:proofErr w:type="gramEnd"/>
      <w:r w:rsidR="00681548" w:rsidRPr="005741A5">
        <w:rPr>
          <w:rFonts w:asciiTheme="majorHAnsi" w:hAnsiTheme="majorHAnsi" w:cs="Times New Roman"/>
          <w:sz w:val="23"/>
          <w:szCs w:val="23"/>
        </w:rPr>
        <w:t xml:space="preserve"> 2011 s. 122).</w:t>
      </w:r>
      <w:r w:rsidRPr="005741A5">
        <w:rPr>
          <w:rFonts w:asciiTheme="majorHAnsi" w:hAnsiTheme="majorHAnsi" w:cs="Times New Roman"/>
          <w:sz w:val="23"/>
          <w:szCs w:val="23"/>
        </w:rPr>
        <w:t xml:space="preserve"> </w:t>
      </w:r>
    </w:p>
    <w:p w:rsidR="00CA5B86" w:rsidRDefault="00CA5B86" w:rsidP="00CA5B86">
      <w:pPr>
        <w:pStyle w:val="Overskrift1"/>
      </w:pPr>
      <w:bookmarkStart w:id="11" w:name="_Toc311401901"/>
      <w:bookmarkStart w:id="12" w:name="_Toc311442098"/>
      <w:bookmarkStart w:id="13" w:name="_Toc312307288"/>
      <w:r>
        <w:t xml:space="preserve">2.0 </w:t>
      </w:r>
      <w:r w:rsidRPr="00B976CA">
        <w:t>Problemformulering</w:t>
      </w:r>
      <w:bookmarkEnd w:id="11"/>
      <w:bookmarkEnd w:id="12"/>
      <w:bookmarkEnd w:id="13"/>
    </w:p>
    <w:p w:rsidR="00874F8C" w:rsidRPr="005741A5" w:rsidRDefault="00215123" w:rsidP="00596F15">
      <w:pPr>
        <w:spacing w:line="360" w:lineRule="auto"/>
        <w:rPr>
          <w:sz w:val="23"/>
          <w:szCs w:val="23"/>
        </w:rPr>
      </w:pPr>
      <w:r w:rsidRPr="005741A5">
        <w:rPr>
          <w:sz w:val="23"/>
          <w:szCs w:val="23"/>
        </w:rPr>
        <w:t>Når</w:t>
      </w:r>
      <w:r w:rsidR="00512E49" w:rsidRPr="005741A5">
        <w:rPr>
          <w:sz w:val="23"/>
          <w:szCs w:val="23"/>
        </w:rPr>
        <w:t xml:space="preserve"> kirken skal fungere </w:t>
      </w:r>
      <w:r w:rsidR="00012BF7" w:rsidRPr="005741A5">
        <w:rPr>
          <w:sz w:val="23"/>
          <w:szCs w:val="23"/>
        </w:rPr>
        <w:t>som</w:t>
      </w:r>
      <w:r w:rsidRPr="005741A5">
        <w:rPr>
          <w:sz w:val="23"/>
          <w:szCs w:val="23"/>
        </w:rPr>
        <w:t xml:space="preserve"> </w:t>
      </w:r>
      <w:proofErr w:type="gramStart"/>
      <w:r w:rsidRPr="005741A5">
        <w:rPr>
          <w:sz w:val="23"/>
          <w:szCs w:val="23"/>
        </w:rPr>
        <w:t>et</w:t>
      </w:r>
      <w:proofErr w:type="gramEnd"/>
      <w:r w:rsidR="00012BF7" w:rsidRPr="005741A5">
        <w:rPr>
          <w:sz w:val="23"/>
          <w:szCs w:val="23"/>
        </w:rPr>
        <w:t xml:space="preserve"> funktionelt læremiddel</w:t>
      </w:r>
      <w:r w:rsidR="00874F8C" w:rsidRPr="005741A5">
        <w:rPr>
          <w:sz w:val="23"/>
          <w:szCs w:val="23"/>
        </w:rPr>
        <w:t xml:space="preserve"> i historieundervis</w:t>
      </w:r>
      <w:r w:rsidR="009C2CD9" w:rsidRPr="005741A5">
        <w:rPr>
          <w:sz w:val="23"/>
          <w:szCs w:val="23"/>
        </w:rPr>
        <w:t>ningen, h</w:t>
      </w:r>
      <w:r w:rsidRPr="005741A5">
        <w:rPr>
          <w:sz w:val="23"/>
          <w:szCs w:val="23"/>
        </w:rPr>
        <w:t>vilke lærings og arbejdsmetoder kan i så fald</w:t>
      </w:r>
      <w:r w:rsidR="00874F8C" w:rsidRPr="005741A5">
        <w:rPr>
          <w:sz w:val="23"/>
          <w:szCs w:val="23"/>
        </w:rPr>
        <w:t xml:space="preserve"> st</w:t>
      </w:r>
      <w:r w:rsidR="009C2CD9" w:rsidRPr="005741A5">
        <w:rPr>
          <w:sz w:val="23"/>
          <w:szCs w:val="23"/>
        </w:rPr>
        <w:t>øtte op om denne proces og</w:t>
      </w:r>
      <w:r w:rsidR="00596F15" w:rsidRPr="005741A5">
        <w:rPr>
          <w:sz w:val="23"/>
          <w:szCs w:val="23"/>
        </w:rPr>
        <w:t xml:space="preserve"> samtidig</w:t>
      </w:r>
      <w:r w:rsidR="00216C4B" w:rsidRPr="005741A5">
        <w:rPr>
          <w:sz w:val="23"/>
          <w:szCs w:val="23"/>
        </w:rPr>
        <w:t xml:space="preserve"> styrke elevers</w:t>
      </w:r>
      <w:r w:rsidR="00012BF7" w:rsidRPr="005741A5">
        <w:rPr>
          <w:sz w:val="23"/>
          <w:szCs w:val="23"/>
        </w:rPr>
        <w:t xml:space="preserve"> historiske </w:t>
      </w:r>
      <w:r w:rsidR="00874F8C" w:rsidRPr="005741A5">
        <w:rPr>
          <w:sz w:val="23"/>
          <w:szCs w:val="23"/>
        </w:rPr>
        <w:t>bevidsthed</w:t>
      </w:r>
      <w:r w:rsidR="00596F15" w:rsidRPr="005741A5">
        <w:rPr>
          <w:sz w:val="23"/>
          <w:szCs w:val="23"/>
        </w:rPr>
        <w:t>?</w:t>
      </w:r>
    </w:p>
    <w:p w:rsidR="00CA5B86" w:rsidRDefault="00CA5B86" w:rsidP="00CA5B86">
      <w:pPr>
        <w:pStyle w:val="Overskrift1"/>
      </w:pPr>
      <w:bookmarkStart w:id="14" w:name="_Toc311401902"/>
      <w:bookmarkStart w:id="15" w:name="_Toc311442099"/>
      <w:bookmarkStart w:id="16" w:name="_Toc312307289"/>
      <w:r>
        <w:t xml:space="preserve">3.0 </w:t>
      </w:r>
      <w:r w:rsidRPr="00B976CA">
        <w:t>Læsevejledning</w:t>
      </w:r>
      <w:bookmarkEnd w:id="14"/>
      <w:bookmarkEnd w:id="15"/>
      <w:bookmarkEnd w:id="16"/>
    </w:p>
    <w:p w:rsidR="00A657CE" w:rsidRPr="00B535BF" w:rsidRDefault="00687974" w:rsidP="00A657CE">
      <w:pPr>
        <w:tabs>
          <w:tab w:val="left" w:pos="6585"/>
        </w:tabs>
        <w:spacing w:after="0" w:line="360" w:lineRule="auto"/>
        <w:rPr>
          <w:rFonts w:asciiTheme="majorHAnsi" w:hAnsiTheme="majorHAnsi" w:cs="Times New Roman"/>
          <w:color w:val="FF0000"/>
          <w:sz w:val="23"/>
          <w:szCs w:val="23"/>
        </w:rPr>
      </w:pPr>
      <w:r w:rsidRPr="005741A5">
        <w:rPr>
          <w:rFonts w:asciiTheme="majorHAnsi" w:hAnsiTheme="majorHAnsi" w:cs="Times New Roman"/>
          <w:sz w:val="23"/>
          <w:szCs w:val="23"/>
        </w:rPr>
        <w:t>Opgaven er delt i fem</w:t>
      </w:r>
      <w:r w:rsidR="005E077E" w:rsidRPr="005741A5">
        <w:rPr>
          <w:rFonts w:asciiTheme="majorHAnsi" w:hAnsiTheme="majorHAnsi" w:cs="Times New Roman"/>
          <w:sz w:val="23"/>
          <w:szCs w:val="23"/>
        </w:rPr>
        <w:t xml:space="preserve"> afsnit, der hver især har foku</w:t>
      </w:r>
      <w:r w:rsidR="00A657CE" w:rsidRPr="005741A5">
        <w:rPr>
          <w:rFonts w:asciiTheme="majorHAnsi" w:hAnsiTheme="majorHAnsi" w:cs="Times New Roman"/>
          <w:sz w:val="23"/>
          <w:szCs w:val="23"/>
        </w:rPr>
        <w:t>s på en specifik del af forløbet</w:t>
      </w:r>
      <w:r w:rsidR="005E077E" w:rsidRPr="005741A5">
        <w:rPr>
          <w:rFonts w:asciiTheme="majorHAnsi" w:hAnsiTheme="majorHAnsi" w:cs="Times New Roman"/>
          <w:sz w:val="23"/>
          <w:szCs w:val="23"/>
        </w:rPr>
        <w:t>. Dvs. at jeg som forfatter</w:t>
      </w:r>
      <w:r w:rsidR="000C3344" w:rsidRPr="005741A5">
        <w:rPr>
          <w:rFonts w:asciiTheme="majorHAnsi" w:hAnsiTheme="majorHAnsi" w:cs="Times New Roman"/>
          <w:sz w:val="23"/>
          <w:szCs w:val="23"/>
        </w:rPr>
        <w:t xml:space="preserve"> har forsøgt at strukturere</w:t>
      </w:r>
      <w:r w:rsidRPr="005741A5">
        <w:rPr>
          <w:rFonts w:asciiTheme="majorHAnsi" w:hAnsiTheme="majorHAnsi" w:cs="Times New Roman"/>
          <w:sz w:val="23"/>
          <w:szCs w:val="23"/>
        </w:rPr>
        <w:t xml:space="preserve"> opgaven således, at den afspejler en proce</w:t>
      </w:r>
      <w:r w:rsidR="007E7CBB" w:rsidRPr="005741A5">
        <w:rPr>
          <w:rFonts w:asciiTheme="majorHAnsi" w:hAnsiTheme="majorHAnsi" w:cs="Times New Roman"/>
          <w:sz w:val="23"/>
          <w:szCs w:val="23"/>
        </w:rPr>
        <w:t>s</w:t>
      </w:r>
      <w:r w:rsidRPr="005741A5">
        <w:rPr>
          <w:rFonts w:asciiTheme="majorHAnsi" w:hAnsiTheme="majorHAnsi" w:cs="Times New Roman"/>
          <w:sz w:val="23"/>
          <w:szCs w:val="23"/>
        </w:rPr>
        <w:t xml:space="preserve">, </w:t>
      </w:r>
      <w:r w:rsidR="000C3344" w:rsidRPr="005741A5">
        <w:rPr>
          <w:rFonts w:asciiTheme="majorHAnsi" w:hAnsiTheme="majorHAnsi" w:cs="Times New Roman"/>
          <w:sz w:val="23"/>
          <w:szCs w:val="23"/>
        </w:rPr>
        <w:t xml:space="preserve">der ikke </w:t>
      </w:r>
      <w:r w:rsidR="000C3344" w:rsidRPr="005741A5">
        <w:rPr>
          <w:rFonts w:asciiTheme="majorHAnsi" w:hAnsiTheme="majorHAnsi" w:cs="Times New Roman"/>
          <w:sz w:val="23"/>
          <w:szCs w:val="23"/>
        </w:rPr>
        <w:lastRenderedPageBreak/>
        <w:t>er meget forskellig fra den jeg</w:t>
      </w:r>
      <w:r w:rsidR="00744D0B">
        <w:rPr>
          <w:rFonts w:asciiTheme="majorHAnsi" w:hAnsiTheme="majorHAnsi" w:cs="Times New Roman"/>
          <w:sz w:val="23"/>
          <w:szCs w:val="23"/>
        </w:rPr>
        <w:t xml:space="preserve"> selv</w:t>
      </w:r>
      <w:r w:rsidR="000C3344" w:rsidRPr="005741A5">
        <w:rPr>
          <w:rFonts w:asciiTheme="majorHAnsi" w:hAnsiTheme="majorHAnsi" w:cs="Times New Roman"/>
          <w:sz w:val="23"/>
          <w:szCs w:val="23"/>
        </w:rPr>
        <w:t xml:space="preserve"> gennemgik</w:t>
      </w:r>
      <w:r w:rsidR="00744D0B">
        <w:rPr>
          <w:rFonts w:asciiTheme="majorHAnsi" w:hAnsiTheme="majorHAnsi" w:cs="Times New Roman"/>
          <w:sz w:val="23"/>
          <w:szCs w:val="23"/>
        </w:rPr>
        <w:t xml:space="preserve"> under i forløbet</w:t>
      </w:r>
      <w:r w:rsidR="005E077E" w:rsidRPr="005741A5">
        <w:rPr>
          <w:rFonts w:asciiTheme="majorHAnsi" w:hAnsiTheme="majorHAnsi" w:cs="Times New Roman"/>
          <w:sz w:val="23"/>
          <w:szCs w:val="23"/>
        </w:rPr>
        <w:t>.</w:t>
      </w:r>
      <w:r w:rsidRPr="005741A5">
        <w:rPr>
          <w:rFonts w:asciiTheme="majorHAnsi" w:hAnsiTheme="majorHAnsi" w:cs="Times New Roman"/>
          <w:sz w:val="23"/>
          <w:szCs w:val="23"/>
        </w:rPr>
        <w:t xml:space="preserve"> </w:t>
      </w:r>
      <w:r w:rsidR="00A657CE" w:rsidRPr="005741A5">
        <w:rPr>
          <w:rFonts w:asciiTheme="majorHAnsi" w:hAnsiTheme="majorHAnsi" w:cs="Times New Roman"/>
          <w:sz w:val="23"/>
          <w:szCs w:val="23"/>
        </w:rPr>
        <w:t>D</w:t>
      </w:r>
      <w:r w:rsidRPr="005741A5">
        <w:rPr>
          <w:rFonts w:asciiTheme="majorHAnsi" w:hAnsiTheme="majorHAnsi" w:cs="Times New Roman"/>
          <w:sz w:val="23"/>
          <w:szCs w:val="23"/>
        </w:rPr>
        <w:t>e forskell</w:t>
      </w:r>
      <w:r w:rsidR="000C3344" w:rsidRPr="005741A5">
        <w:rPr>
          <w:rFonts w:asciiTheme="majorHAnsi" w:hAnsiTheme="majorHAnsi" w:cs="Times New Roman"/>
          <w:sz w:val="23"/>
          <w:szCs w:val="23"/>
        </w:rPr>
        <w:t>ige dele af min opgave er</w:t>
      </w:r>
      <w:r w:rsidR="00216C4B" w:rsidRPr="005741A5">
        <w:rPr>
          <w:rFonts w:asciiTheme="majorHAnsi" w:hAnsiTheme="majorHAnsi" w:cs="Times New Roman"/>
          <w:sz w:val="23"/>
          <w:szCs w:val="23"/>
        </w:rPr>
        <w:t xml:space="preserve"> derfor</w:t>
      </w:r>
      <w:r w:rsidRPr="005741A5">
        <w:rPr>
          <w:rFonts w:asciiTheme="majorHAnsi" w:hAnsiTheme="majorHAnsi" w:cs="Times New Roman"/>
          <w:sz w:val="23"/>
          <w:szCs w:val="23"/>
        </w:rPr>
        <w:t xml:space="preserve"> stærkt præget af mit</w:t>
      </w:r>
      <w:r w:rsidR="000C3344" w:rsidRPr="005741A5">
        <w:rPr>
          <w:rFonts w:asciiTheme="majorHAnsi" w:hAnsiTheme="majorHAnsi" w:cs="Times New Roman"/>
          <w:sz w:val="23"/>
          <w:szCs w:val="23"/>
        </w:rPr>
        <w:t xml:space="preserve"> dannelses- og</w:t>
      </w:r>
      <w:r w:rsidR="00216C4B" w:rsidRPr="005741A5">
        <w:rPr>
          <w:rFonts w:asciiTheme="majorHAnsi" w:hAnsiTheme="majorHAnsi" w:cs="Times New Roman"/>
          <w:sz w:val="23"/>
          <w:szCs w:val="23"/>
        </w:rPr>
        <w:t xml:space="preserve"> læringssyn.</w:t>
      </w:r>
      <w:r w:rsidRPr="005741A5">
        <w:rPr>
          <w:rFonts w:asciiTheme="majorHAnsi" w:hAnsiTheme="majorHAnsi" w:cs="Times New Roman"/>
          <w:sz w:val="23"/>
          <w:szCs w:val="23"/>
        </w:rPr>
        <w:t xml:space="preserve"> </w:t>
      </w:r>
    </w:p>
    <w:p w:rsidR="00B261F0" w:rsidRPr="00B535BF" w:rsidRDefault="00B261F0" w:rsidP="00A657CE">
      <w:pPr>
        <w:tabs>
          <w:tab w:val="left" w:pos="6585"/>
        </w:tabs>
        <w:spacing w:after="0" w:line="360" w:lineRule="auto"/>
        <w:rPr>
          <w:rFonts w:asciiTheme="majorHAnsi" w:hAnsiTheme="majorHAnsi" w:cs="Times New Roman"/>
          <w:color w:val="FF0000"/>
          <w:sz w:val="23"/>
          <w:szCs w:val="23"/>
        </w:rPr>
      </w:pPr>
    </w:p>
    <w:p w:rsidR="00216C4B" w:rsidRPr="005741A5" w:rsidRDefault="00216C4B" w:rsidP="00A657CE">
      <w:pPr>
        <w:tabs>
          <w:tab w:val="left" w:pos="6585"/>
        </w:tabs>
        <w:spacing w:after="0" w:line="360" w:lineRule="auto"/>
        <w:rPr>
          <w:rFonts w:asciiTheme="majorHAnsi" w:hAnsiTheme="majorHAnsi" w:cs="Times New Roman"/>
          <w:sz w:val="23"/>
          <w:szCs w:val="23"/>
        </w:rPr>
      </w:pPr>
      <w:r w:rsidRPr="005741A5">
        <w:rPr>
          <w:rFonts w:asciiTheme="majorHAnsi" w:hAnsiTheme="majorHAnsi" w:cs="Times New Roman"/>
          <w:sz w:val="23"/>
          <w:szCs w:val="23"/>
        </w:rPr>
        <w:t>Overordnet skulle opgaven</w:t>
      </w:r>
      <w:r w:rsidR="00EE0A19" w:rsidRPr="005741A5">
        <w:rPr>
          <w:rFonts w:asciiTheme="majorHAnsi" w:hAnsiTheme="majorHAnsi" w:cs="Times New Roman"/>
          <w:sz w:val="23"/>
          <w:szCs w:val="23"/>
        </w:rPr>
        <w:t xml:space="preserve"> </w:t>
      </w:r>
      <w:r w:rsidRPr="005741A5">
        <w:rPr>
          <w:rFonts w:asciiTheme="majorHAnsi" w:hAnsiTheme="majorHAnsi" w:cs="Times New Roman"/>
          <w:sz w:val="23"/>
          <w:szCs w:val="23"/>
        </w:rPr>
        <w:t xml:space="preserve">gerne tage </w:t>
      </w:r>
      <w:r w:rsidR="00EE0A19" w:rsidRPr="005741A5">
        <w:rPr>
          <w:rFonts w:asciiTheme="majorHAnsi" w:hAnsiTheme="majorHAnsi" w:cs="Times New Roman"/>
          <w:sz w:val="23"/>
          <w:szCs w:val="23"/>
        </w:rPr>
        <w:t>udgangspunkt i følgende</w:t>
      </w:r>
      <w:r w:rsidRPr="005741A5">
        <w:rPr>
          <w:rFonts w:asciiTheme="majorHAnsi" w:hAnsiTheme="majorHAnsi" w:cs="Times New Roman"/>
          <w:sz w:val="23"/>
          <w:szCs w:val="23"/>
        </w:rPr>
        <w:t xml:space="preserve"> dannelsesmål-</w:t>
      </w:r>
      <w:r w:rsidR="00B261F0" w:rsidRPr="005741A5">
        <w:rPr>
          <w:rFonts w:asciiTheme="majorHAnsi" w:hAnsiTheme="majorHAnsi" w:cs="Times New Roman"/>
          <w:sz w:val="23"/>
          <w:szCs w:val="23"/>
        </w:rPr>
        <w:t xml:space="preserve"> </w:t>
      </w:r>
      <w:r w:rsidR="00B261F0" w:rsidRPr="005741A5">
        <w:rPr>
          <w:rFonts w:asciiTheme="majorHAnsi" w:hAnsiTheme="majorHAnsi" w:cs="Times New Roman"/>
          <w:i/>
          <w:sz w:val="23"/>
          <w:szCs w:val="23"/>
        </w:rPr>
        <w:t xml:space="preserve">Undervisningen skal styrke elevernes historiske bevidsthed og identitet og give dem indsigt i, hvordan de selv, deres livsvilkår og samfund er historieskabte, og give dem forudsætninger for at forstå deres samtid og reflektere over deres handlemuligheder </w:t>
      </w:r>
      <w:r w:rsidR="00EE0A19" w:rsidRPr="005741A5">
        <w:rPr>
          <w:rFonts w:asciiTheme="majorHAnsi" w:hAnsiTheme="majorHAnsi" w:cs="Times New Roman"/>
          <w:i/>
          <w:sz w:val="23"/>
          <w:szCs w:val="23"/>
        </w:rPr>
        <w:t>”( Fælles mål, 2009 s. 3)</w:t>
      </w:r>
      <w:r w:rsidR="00B261F0" w:rsidRPr="005741A5">
        <w:rPr>
          <w:rFonts w:asciiTheme="majorHAnsi" w:hAnsiTheme="majorHAnsi" w:cs="Times New Roman"/>
          <w:i/>
          <w:sz w:val="23"/>
          <w:szCs w:val="23"/>
        </w:rPr>
        <w:t>.</w:t>
      </w:r>
    </w:p>
    <w:p w:rsidR="00B261F0" w:rsidRPr="005741A5" w:rsidRDefault="00B261F0" w:rsidP="00A657CE">
      <w:pPr>
        <w:tabs>
          <w:tab w:val="left" w:pos="6585"/>
        </w:tabs>
        <w:spacing w:after="0" w:line="360" w:lineRule="auto"/>
        <w:rPr>
          <w:rFonts w:asciiTheme="majorHAnsi" w:hAnsiTheme="majorHAnsi" w:cs="Times New Roman"/>
          <w:sz w:val="23"/>
          <w:szCs w:val="23"/>
        </w:rPr>
      </w:pPr>
    </w:p>
    <w:p w:rsidR="00687974" w:rsidRPr="005741A5" w:rsidRDefault="00B345A1" w:rsidP="00440CA9">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Ydermere er mit</w:t>
      </w:r>
      <w:r w:rsidR="00B261F0" w:rsidRPr="005741A5">
        <w:rPr>
          <w:rFonts w:asciiTheme="majorHAnsi" w:hAnsiTheme="majorHAnsi" w:cs="Times New Roman"/>
          <w:sz w:val="23"/>
          <w:szCs w:val="23"/>
        </w:rPr>
        <w:t xml:space="preserve"> arbejde i opgaven</w:t>
      </w:r>
      <w:r w:rsidRPr="005741A5">
        <w:rPr>
          <w:rFonts w:asciiTheme="majorHAnsi" w:hAnsiTheme="majorHAnsi" w:cs="Times New Roman"/>
          <w:sz w:val="23"/>
          <w:szCs w:val="23"/>
        </w:rPr>
        <w:t xml:space="preserve"> stærkt præget af et</w:t>
      </w:r>
      <w:r w:rsidR="00B16214" w:rsidRPr="005741A5">
        <w:rPr>
          <w:rFonts w:asciiTheme="majorHAnsi" w:hAnsiTheme="majorHAnsi" w:cs="Times New Roman"/>
          <w:sz w:val="23"/>
          <w:szCs w:val="23"/>
        </w:rPr>
        <w:t xml:space="preserve"> kritisk</w:t>
      </w:r>
      <w:r w:rsidRPr="005741A5">
        <w:rPr>
          <w:rFonts w:asciiTheme="majorHAnsi" w:hAnsiTheme="majorHAnsi" w:cs="Times New Roman"/>
          <w:sz w:val="23"/>
          <w:szCs w:val="23"/>
        </w:rPr>
        <w:t xml:space="preserve"> konstruktivistisk syn på læring</w:t>
      </w:r>
      <w:r w:rsidR="00EE0A19" w:rsidRPr="005741A5">
        <w:rPr>
          <w:rFonts w:asciiTheme="majorHAnsi" w:hAnsiTheme="majorHAnsi" w:cs="Times New Roman"/>
          <w:sz w:val="23"/>
          <w:szCs w:val="23"/>
        </w:rPr>
        <w:t>. Læring er noget der konstrueres</w:t>
      </w:r>
      <w:r w:rsidR="00B16214" w:rsidRPr="005741A5">
        <w:rPr>
          <w:rFonts w:asciiTheme="majorHAnsi" w:hAnsiTheme="majorHAnsi" w:cs="Times New Roman"/>
          <w:sz w:val="23"/>
          <w:szCs w:val="23"/>
        </w:rPr>
        <w:t xml:space="preserve"> i </w:t>
      </w:r>
      <w:r w:rsidRPr="005741A5">
        <w:rPr>
          <w:rFonts w:asciiTheme="majorHAnsi" w:hAnsiTheme="majorHAnsi" w:cs="Times New Roman"/>
          <w:sz w:val="23"/>
          <w:szCs w:val="23"/>
        </w:rPr>
        <w:t>fællesskab</w:t>
      </w:r>
      <w:r w:rsidR="00B16214" w:rsidRPr="005741A5">
        <w:rPr>
          <w:rFonts w:asciiTheme="majorHAnsi" w:hAnsiTheme="majorHAnsi" w:cs="Times New Roman"/>
          <w:sz w:val="23"/>
          <w:szCs w:val="23"/>
        </w:rPr>
        <w:t>er</w:t>
      </w:r>
      <w:r w:rsidR="00744D0B">
        <w:rPr>
          <w:rFonts w:asciiTheme="majorHAnsi" w:hAnsiTheme="majorHAnsi" w:cs="Times New Roman"/>
          <w:sz w:val="23"/>
          <w:szCs w:val="23"/>
        </w:rPr>
        <w:t xml:space="preserve"> mere specifikt </w:t>
      </w:r>
      <w:r w:rsidR="00B16214" w:rsidRPr="005741A5">
        <w:rPr>
          <w:rFonts w:asciiTheme="majorHAnsi" w:hAnsiTheme="majorHAnsi" w:cs="Times New Roman"/>
          <w:sz w:val="23"/>
          <w:szCs w:val="23"/>
        </w:rPr>
        <w:t>kultur</w:t>
      </w:r>
      <w:r w:rsidR="00744D0B">
        <w:rPr>
          <w:rFonts w:asciiTheme="majorHAnsi" w:hAnsiTheme="majorHAnsi" w:cs="Times New Roman"/>
          <w:sz w:val="23"/>
          <w:szCs w:val="23"/>
        </w:rPr>
        <w:t>en og samfundet</w:t>
      </w:r>
      <w:r w:rsidR="00EE0A19" w:rsidRPr="005741A5">
        <w:rPr>
          <w:rFonts w:asciiTheme="majorHAnsi" w:hAnsiTheme="majorHAnsi" w:cs="Times New Roman"/>
          <w:sz w:val="23"/>
          <w:szCs w:val="23"/>
        </w:rPr>
        <w:t>, og igen rekonstru</w:t>
      </w:r>
      <w:r w:rsidR="00B16214" w:rsidRPr="005741A5">
        <w:rPr>
          <w:rFonts w:asciiTheme="majorHAnsi" w:hAnsiTheme="majorHAnsi" w:cs="Times New Roman"/>
          <w:sz w:val="23"/>
          <w:szCs w:val="23"/>
        </w:rPr>
        <w:t xml:space="preserve">eres på basis af </w:t>
      </w:r>
      <w:r w:rsidR="00EE0A19" w:rsidRPr="005741A5">
        <w:rPr>
          <w:rFonts w:asciiTheme="majorHAnsi" w:hAnsiTheme="majorHAnsi" w:cs="Times New Roman"/>
          <w:sz w:val="23"/>
          <w:szCs w:val="23"/>
        </w:rPr>
        <w:t>ny viden</w:t>
      </w:r>
      <w:r w:rsidR="00744D0B">
        <w:rPr>
          <w:rFonts w:asciiTheme="majorHAnsi" w:hAnsiTheme="majorHAnsi" w:cs="Times New Roman"/>
          <w:sz w:val="23"/>
          <w:szCs w:val="23"/>
        </w:rPr>
        <w:t xml:space="preserve"> optaget fra disse</w:t>
      </w:r>
      <w:r w:rsidRPr="005741A5">
        <w:rPr>
          <w:rFonts w:asciiTheme="majorHAnsi" w:hAnsiTheme="majorHAnsi" w:cs="Times New Roman"/>
          <w:sz w:val="23"/>
          <w:szCs w:val="23"/>
        </w:rPr>
        <w:t xml:space="preserve">. </w:t>
      </w:r>
      <w:r w:rsidR="00EE0A19" w:rsidRPr="005741A5">
        <w:rPr>
          <w:rFonts w:asciiTheme="majorHAnsi" w:hAnsiTheme="majorHAnsi" w:cs="Times New Roman"/>
          <w:sz w:val="23"/>
          <w:szCs w:val="23"/>
        </w:rPr>
        <w:t>For</w:t>
      </w:r>
      <w:r w:rsidRPr="005741A5">
        <w:rPr>
          <w:rFonts w:asciiTheme="majorHAnsi" w:hAnsiTheme="majorHAnsi" w:cs="Times New Roman"/>
          <w:sz w:val="23"/>
          <w:szCs w:val="23"/>
        </w:rPr>
        <w:t xml:space="preserve"> at støtte op om denne teori</w:t>
      </w:r>
      <w:r w:rsidR="00EE0A19" w:rsidRPr="005741A5">
        <w:rPr>
          <w:rFonts w:asciiTheme="majorHAnsi" w:hAnsiTheme="majorHAnsi" w:cs="Times New Roman"/>
          <w:sz w:val="23"/>
          <w:szCs w:val="23"/>
        </w:rPr>
        <w:t xml:space="preserve"> i min arbejdsmetode</w:t>
      </w:r>
      <w:r w:rsidR="00B16214" w:rsidRPr="005741A5">
        <w:rPr>
          <w:rFonts w:asciiTheme="majorHAnsi" w:hAnsiTheme="majorHAnsi" w:cs="Times New Roman"/>
          <w:sz w:val="23"/>
          <w:szCs w:val="23"/>
        </w:rPr>
        <w:t>,</w:t>
      </w:r>
      <w:r w:rsidRPr="005741A5">
        <w:rPr>
          <w:rFonts w:asciiTheme="majorHAnsi" w:hAnsiTheme="majorHAnsi" w:cs="Times New Roman"/>
          <w:sz w:val="23"/>
          <w:szCs w:val="23"/>
        </w:rPr>
        <w:t xml:space="preserve"> har jeg valgt</w:t>
      </w:r>
      <w:r w:rsidR="00EE0A19" w:rsidRPr="005741A5">
        <w:rPr>
          <w:rFonts w:asciiTheme="majorHAnsi" w:hAnsiTheme="majorHAnsi" w:cs="Times New Roman"/>
          <w:sz w:val="23"/>
          <w:szCs w:val="23"/>
        </w:rPr>
        <w:t xml:space="preserve"> at tage udgangspunkt i</w:t>
      </w:r>
      <w:r w:rsidRPr="005741A5">
        <w:rPr>
          <w:rFonts w:asciiTheme="majorHAnsi" w:hAnsiTheme="majorHAnsi" w:cs="Times New Roman"/>
          <w:sz w:val="23"/>
          <w:szCs w:val="23"/>
        </w:rPr>
        <w:t xml:space="preserve"> Olga Dysthe</w:t>
      </w:r>
      <w:r w:rsidR="00B261F0" w:rsidRPr="005741A5">
        <w:rPr>
          <w:rFonts w:asciiTheme="majorHAnsi" w:hAnsiTheme="majorHAnsi" w:cs="Times New Roman"/>
          <w:sz w:val="23"/>
          <w:szCs w:val="23"/>
        </w:rPr>
        <w:t>s</w:t>
      </w:r>
      <w:r w:rsidR="008B3BA9" w:rsidRPr="005741A5">
        <w:rPr>
          <w:rFonts w:asciiTheme="majorHAnsi" w:hAnsiTheme="majorHAnsi" w:cs="Times New Roman"/>
          <w:sz w:val="23"/>
          <w:szCs w:val="23"/>
        </w:rPr>
        <w:t xml:space="preserve"> teori om</w:t>
      </w:r>
      <w:r w:rsidR="00EE0A19" w:rsidRPr="005741A5">
        <w:rPr>
          <w:rFonts w:asciiTheme="majorHAnsi" w:hAnsiTheme="majorHAnsi" w:cs="Times New Roman"/>
          <w:sz w:val="23"/>
          <w:szCs w:val="23"/>
        </w:rPr>
        <w:t xml:space="preserve"> dialogisk undervisning</w:t>
      </w:r>
      <w:r w:rsidRPr="005741A5">
        <w:rPr>
          <w:rFonts w:asciiTheme="majorHAnsi" w:hAnsiTheme="majorHAnsi" w:cs="Times New Roman"/>
          <w:sz w:val="23"/>
          <w:szCs w:val="23"/>
        </w:rPr>
        <w:t xml:space="preserve">. </w:t>
      </w:r>
      <w:r w:rsidR="00EE0A19" w:rsidRPr="005741A5">
        <w:rPr>
          <w:rFonts w:asciiTheme="majorHAnsi" w:hAnsiTheme="majorHAnsi" w:cs="Times New Roman"/>
          <w:sz w:val="23"/>
          <w:szCs w:val="23"/>
        </w:rPr>
        <w:t>Et</w:t>
      </w:r>
      <w:r w:rsidRPr="005741A5">
        <w:rPr>
          <w:rFonts w:asciiTheme="majorHAnsi" w:hAnsiTheme="majorHAnsi" w:cs="Times New Roman"/>
          <w:sz w:val="23"/>
          <w:szCs w:val="23"/>
        </w:rPr>
        <w:t xml:space="preserve"> redskab, hvorpå tavs viden</w:t>
      </w:r>
      <w:r w:rsidR="00B660DB" w:rsidRPr="005741A5">
        <w:rPr>
          <w:rFonts w:asciiTheme="majorHAnsi" w:hAnsiTheme="majorHAnsi" w:cs="Times New Roman"/>
          <w:sz w:val="23"/>
          <w:szCs w:val="23"/>
        </w:rPr>
        <w:t xml:space="preserve"> kan</w:t>
      </w:r>
      <w:r w:rsidRPr="005741A5">
        <w:rPr>
          <w:rFonts w:asciiTheme="majorHAnsi" w:hAnsiTheme="majorHAnsi" w:cs="Times New Roman"/>
          <w:sz w:val="23"/>
          <w:szCs w:val="23"/>
        </w:rPr>
        <w:t xml:space="preserve"> eksternaliseres</w:t>
      </w:r>
      <w:r w:rsidR="00B660DB" w:rsidRPr="005741A5">
        <w:rPr>
          <w:rFonts w:asciiTheme="majorHAnsi" w:hAnsiTheme="majorHAnsi" w:cs="Times New Roman"/>
          <w:sz w:val="23"/>
          <w:szCs w:val="23"/>
        </w:rPr>
        <w:t>,</w:t>
      </w:r>
      <w:r w:rsidR="00EE0A19" w:rsidRPr="005741A5">
        <w:rPr>
          <w:rFonts w:asciiTheme="majorHAnsi" w:hAnsiTheme="majorHAnsi" w:cs="Times New Roman"/>
          <w:sz w:val="23"/>
          <w:szCs w:val="23"/>
        </w:rPr>
        <w:t xml:space="preserve"> så</w:t>
      </w:r>
      <w:r w:rsidR="008B3BA9" w:rsidRPr="005741A5">
        <w:rPr>
          <w:rFonts w:asciiTheme="majorHAnsi" w:hAnsiTheme="majorHAnsi" w:cs="Times New Roman"/>
          <w:sz w:val="23"/>
          <w:szCs w:val="23"/>
        </w:rPr>
        <w:t xml:space="preserve">ledes at læring kan bidrage i </w:t>
      </w:r>
      <w:r w:rsidR="00B660DB" w:rsidRPr="005741A5">
        <w:rPr>
          <w:rFonts w:asciiTheme="majorHAnsi" w:hAnsiTheme="majorHAnsi" w:cs="Times New Roman"/>
          <w:sz w:val="23"/>
          <w:szCs w:val="23"/>
        </w:rPr>
        <w:t>fællesskab</w:t>
      </w:r>
      <w:r w:rsidRPr="005741A5">
        <w:rPr>
          <w:rFonts w:asciiTheme="majorHAnsi" w:hAnsiTheme="majorHAnsi" w:cs="Times New Roman"/>
          <w:sz w:val="23"/>
          <w:szCs w:val="23"/>
        </w:rPr>
        <w:t>.</w:t>
      </w:r>
      <w:r w:rsidR="00687974" w:rsidRPr="005741A5">
        <w:rPr>
          <w:rFonts w:asciiTheme="majorHAnsi" w:hAnsiTheme="majorHAnsi" w:cs="Times New Roman"/>
          <w:sz w:val="23"/>
          <w:szCs w:val="23"/>
        </w:rPr>
        <w:t xml:space="preserve"> </w:t>
      </w:r>
    </w:p>
    <w:p w:rsidR="00B16214" w:rsidRPr="005741A5" w:rsidRDefault="005E077E" w:rsidP="00B16214">
      <w:pPr>
        <w:spacing w:line="360" w:lineRule="auto"/>
        <w:rPr>
          <w:sz w:val="23"/>
          <w:szCs w:val="23"/>
        </w:rPr>
      </w:pPr>
      <w:r w:rsidRPr="005741A5">
        <w:rPr>
          <w:rFonts w:asciiTheme="majorHAnsi" w:hAnsiTheme="majorHAnsi" w:cs="Times New Roman"/>
          <w:sz w:val="23"/>
          <w:szCs w:val="23"/>
        </w:rPr>
        <w:t>I problemformuleringen stilles</w:t>
      </w:r>
      <w:r w:rsidR="00687974" w:rsidRPr="005741A5">
        <w:rPr>
          <w:rFonts w:asciiTheme="majorHAnsi" w:hAnsiTheme="majorHAnsi" w:cs="Times New Roman"/>
          <w:sz w:val="23"/>
          <w:szCs w:val="23"/>
        </w:rPr>
        <w:t xml:space="preserve"> således spørgsmålet</w:t>
      </w:r>
      <w:r w:rsidR="008B3BA9" w:rsidRPr="005741A5">
        <w:rPr>
          <w:rFonts w:asciiTheme="majorHAnsi" w:hAnsiTheme="majorHAnsi" w:cs="Times New Roman"/>
          <w:sz w:val="23"/>
          <w:szCs w:val="23"/>
        </w:rPr>
        <w:t>:</w:t>
      </w:r>
      <w:r w:rsidR="0099459C" w:rsidRPr="005741A5">
        <w:rPr>
          <w:rFonts w:asciiTheme="majorHAnsi" w:hAnsiTheme="majorHAnsi" w:cs="Times New Roman"/>
          <w:sz w:val="23"/>
          <w:szCs w:val="23"/>
        </w:rPr>
        <w:t xml:space="preserve"> </w:t>
      </w:r>
      <w:r w:rsidR="008B3BA9" w:rsidRPr="005741A5">
        <w:rPr>
          <w:sz w:val="23"/>
          <w:szCs w:val="23"/>
        </w:rPr>
        <w:t xml:space="preserve">Når kirken skal fungere som </w:t>
      </w:r>
      <w:proofErr w:type="gramStart"/>
      <w:r w:rsidR="008B3BA9" w:rsidRPr="005741A5">
        <w:rPr>
          <w:sz w:val="23"/>
          <w:szCs w:val="23"/>
        </w:rPr>
        <w:t>et</w:t>
      </w:r>
      <w:proofErr w:type="gramEnd"/>
      <w:r w:rsidR="008B3BA9" w:rsidRPr="005741A5">
        <w:rPr>
          <w:sz w:val="23"/>
          <w:szCs w:val="23"/>
        </w:rPr>
        <w:t xml:space="preserve"> funktionelt læremiddel i historieundervisningen, hvilke lærings og arbejdsmetoder kan i så fald støtte op om denne proces og samtidig styrke elevers historiske bevidsthed?</w:t>
      </w:r>
    </w:p>
    <w:p w:rsidR="00B16214" w:rsidRPr="005741A5" w:rsidRDefault="0099459C" w:rsidP="00936AE7">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For at kunne besvare dette</w:t>
      </w:r>
      <w:r w:rsidR="00B16214" w:rsidRPr="005741A5">
        <w:rPr>
          <w:rFonts w:asciiTheme="majorHAnsi" w:hAnsiTheme="majorHAnsi" w:cs="Times New Roman"/>
          <w:sz w:val="23"/>
          <w:szCs w:val="23"/>
        </w:rPr>
        <w:t xml:space="preserve"> </w:t>
      </w:r>
      <w:r w:rsidR="008B3BA9" w:rsidRPr="005741A5">
        <w:rPr>
          <w:rFonts w:asciiTheme="majorHAnsi" w:hAnsiTheme="majorHAnsi" w:cs="Times New Roman"/>
          <w:sz w:val="23"/>
          <w:szCs w:val="23"/>
        </w:rPr>
        <w:t xml:space="preserve">har jeg delt opgaven </w:t>
      </w:r>
      <w:r w:rsidR="00B16214" w:rsidRPr="005741A5">
        <w:rPr>
          <w:rFonts w:asciiTheme="majorHAnsi" w:hAnsiTheme="majorHAnsi" w:cs="Times New Roman"/>
          <w:sz w:val="23"/>
          <w:szCs w:val="23"/>
        </w:rPr>
        <w:t>ind i</w:t>
      </w:r>
      <w:r w:rsidR="008B3BA9" w:rsidRPr="005741A5">
        <w:rPr>
          <w:rFonts w:asciiTheme="majorHAnsi" w:hAnsiTheme="majorHAnsi" w:cs="Times New Roman"/>
          <w:sz w:val="23"/>
          <w:szCs w:val="23"/>
        </w:rPr>
        <w:t xml:space="preserve"> </w:t>
      </w:r>
      <w:r w:rsidR="00936AE7" w:rsidRPr="005741A5">
        <w:rPr>
          <w:rFonts w:asciiTheme="majorHAnsi" w:hAnsiTheme="majorHAnsi" w:cs="Times New Roman"/>
          <w:sz w:val="23"/>
          <w:szCs w:val="23"/>
        </w:rPr>
        <w:t>to</w:t>
      </w:r>
      <w:r w:rsidR="007E7CBB" w:rsidRPr="005741A5">
        <w:rPr>
          <w:rFonts w:asciiTheme="majorHAnsi" w:hAnsiTheme="majorHAnsi" w:cs="Times New Roman"/>
          <w:sz w:val="23"/>
          <w:szCs w:val="23"/>
        </w:rPr>
        <w:t xml:space="preserve"> underordnede pro</w:t>
      </w:r>
      <w:r w:rsidR="00B16214" w:rsidRPr="005741A5">
        <w:rPr>
          <w:rFonts w:asciiTheme="majorHAnsi" w:hAnsiTheme="majorHAnsi" w:cs="Times New Roman"/>
          <w:sz w:val="23"/>
          <w:szCs w:val="23"/>
        </w:rPr>
        <w:t>blemstillinger</w:t>
      </w:r>
      <w:r w:rsidR="008B3BA9" w:rsidRPr="005741A5">
        <w:rPr>
          <w:rFonts w:asciiTheme="majorHAnsi" w:hAnsiTheme="majorHAnsi" w:cs="Times New Roman"/>
          <w:sz w:val="23"/>
          <w:szCs w:val="23"/>
        </w:rPr>
        <w:t>:</w:t>
      </w:r>
      <w:r w:rsidR="00020151" w:rsidRPr="005741A5">
        <w:rPr>
          <w:rFonts w:asciiTheme="majorHAnsi" w:hAnsiTheme="majorHAnsi" w:cs="Times New Roman"/>
          <w:sz w:val="23"/>
          <w:szCs w:val="23"/>
        </w:rPr>
        <w:t xml:space="preserve"> Hvorledes</w:t>
      </w:r>
      <w:r w:rsidR="00B16214" w:rsidRPr="005741A5">
        <w:rPr>
          <w:rFonts w:asciiTheme="majorHAnsi" w:hAnsiTheme="majorHAnsi" w:cs="Times New Roman"/>
          <w:sz w:val="23"/>
          <w:szCs w:val="23"/>
        </w:rPr>
        <w:t xml:space="preserve"> omvises der i kirker </w:t>
      </w:r>
      <w:r w:rsidR="007E7CBB" w:rsidRPr="005741A5">
        <w:rPr>
          <w:rFonts w:asciiTheme="majorHAnsi" w:hAnsiTheme="majorHAnsi" w:cs="Times New Roman"/>
          <w:sz w:val="23"/>
          <w:szCs w:val="23"/>
        </w:rPr>
        <w:t>og hvad gør det ved elevernes forståelse af underv</w:t>
      </w:r>
      <w:r w:rsidR="008B3BA9" w:rsidRPr="005741A5">
        <w:rPr>
          <w:rFonts w:asciiTheme="majorHAnsi" w:hAnsiTheme="majorHAnsi" w:cs="Times New Roman"/>
          <w:sz w:val="23"/>
          <w:szCs w:val="23"/>
        </w:rPr>
        <w:t xml:space="preserve">isningen? </w:t>
      </w:r>
      <w:r w:rsidR="00020151" w:rsidRPr="005741A5">
        <w:rPr>
          <w:rFonts w:asciiTheme="majorHAnsi" w:hAnsiTheme="majorHAnsi" w:cs="Times New Roman"/>
          <w:sz w:val="23"/>
          <w:szCs w:val="23"/>
        </w:rPr>
        <w:t>Hvordan</w:t>
      </w:r>
      <w:r w:rsidR="007E7CBB" w:rsidRPr="005741A5">
        <w:rPr>
          <w:rFonts w:asciiTheme="majorHAnsi" w:hAnsiTheme="majorHAnsi" w:cs="Times New Roman"/>
          <w:sz w:val="23"/>
          <w:szCs w:val="23"/>
        </w:rPr>
        <w:t xml:space="preserve"> kan</w:t>
      </w:r>
      <w:r w:rsidR="00B16214" w:rsidRPr="005741A5">
        <w:rPr>
          <w:rFonts w:asciiTheme="majorHAnsi" w:hAnsiTheme="majorHAnsi" w:cs="Times New Roman"/>
          <w:sz w:val="23"/>
          <w:szCs w:val="23"/>
        </w:rPr>
        <w:t xml:space="preserve"> kirken som levn, ved hjælp af de rette redskaber og indhold</w:t>
      </w:r>
      <w:r w:rsidR="00020151" w:rsidRPr="005741A5">
        <w:rPr>
          <w:rFonts w:asciiTheme="majorHAnsi" w:hAnsiTheme="majorHAnsi" w:cs="Times New Roman"/>
          <w:sz w:val="23"/>
          <w:szCs w:val="23"/>
        </w:rPr>
        <w:t>,</w:t>
      </w:r>
      <w:r w:rsidR="008B3BA9" w:rsidRPr="005741A5">
        <w:rPr>
          <w:rFonts w:asciiTheme="majorHAnsi" w:hAnsiTheme="majorHAnsi" w:cs="Times New Roman"/>
          <w:sz w:val="23"/>
          <w:szCs w:val="23"/>
        </w:rPr>
        <w:t xml:space="preserve"> </w:t>
      </w:r>
      <w:r w:rsidR="00B16214" w:rsidRPr="005741A5">
        <w:rPr>
          <w:rFonts w:asciiTheme="majorHAnsi" w:hAnsiTheme="majorHAnsi" w:cs="Times New Roman"/>
          <w:sz w:val="23"/>
          <w:szCs w:val="23"/>
        </w:rPr>
        <w:t>udgøre en funktion</w:t>
      </w:r>
      <w:r w:rsidR="00421AB9" w:rsidRPr="005741A5">
        <w:rPr>
          <w:rFonts w:asciiTheme="majorHAnsi" w:hAnsiTheme="majorHAnsi" w:cs="Times New Roman"/>
          <w:sz w:val="23"/>
          <w:szCs w:val="23"/>
        </w:rPr>
        <w:t>,</w:t>
      </w:r>
      <w:r w:rsidR="00B16214" w:rsidRPr="005741A5">
        <w:rPr>
          <w:rFonts w:asciiTheme="majorHAnsi" w:hAnsiTheme="majorHAnsi" w:cs="Times New Roman"/>
          <w:sz w:val="23"/>
          <w:szCs w:val="23"/>
        </w:rPr>
        <w:t xml:space="preserve"> der vil kunne styrke elevers historiske bevidsthed?</w:t>
      </w:r>
      <w:r w:rsidR="00421AB9" w:rsidRPr="005741A5">
        <w:rPr>
          <w:rFonts w:asciiTheme="majorHAnsi" w:hAnsiTheme="majorHAnsi" w:cs="Times New Roman"/>
          <w:sz w:val="23"/>
          <w:szCs w:val="23"/>
        </w:rPr>
        <w:t xml:space="preserve"> Herunder vil der blive lagt vægt på betydningen af at stille autentiske spørgsmål, lave optag og gennemføre høj værdsætning.  </w:t>
      </w:r>
    </w:p>
    <w:p w:rsidR="001C15F0" w:rsidRPr="005741A5" w:rsidRDefault="00421AB9" w:rsidP="001C716C">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 xml:space="preserve">Teoriafsnittet </w:t>
      </w:r>
      <w:r w:rsidRPr="005741A5">
        <w:rPr>
          <w:rFonts w:asciiTheme="majorHAnsi" w:hAnsiTheme="majorHAnsi" w:cs="Times New Roman"/>
          <w:sz w:val="23"/>
          <w:szCs w:val="23"/>
        </w:rPr>
        <w:t>er delt</w:t>
      </w:r>
      <w:r w:rsidR="00E35723" w:rsidRPr="005741A5">
        <w:rPr>
          <w:rFonts w:asciiTheme="majorHAnsi" w:hAnsiTheme="majorHAnsi" w:cs="Times New Roman"/>
          <w:sz w:val="23"/>
          <w:szCs w:val="23"/>
        </w:rPr>
        <w:t xml:space="preserve"> i to underafsnit. I</w:t>
      </w:r>
      <w:r w:rsidR="001C15F0" w:rsidRPr="005741A5">
        <w:rPr>
          <w:rFonts w:asciiTheme="majorHAnsi" w:hAnsiTheme="majorHAnsi" w:cs="Times New Roman"/>
          <w:sz w:val="23"/>
          <w:szCs w:val="23"/>
        </w:rPr>
        <w:t xml:space="preserve"> første del af opgaven</w:t>
      </w:r>
      <w:r w:rsidRPr="005741A5">
        <w:rPr>
          <w:rFonts w:asciiTheme="majorHAnsi" w:hAnsiTheme="majorHAnsi" w:cs="Times New Roman"/>
          <w:sz w:val="23"/>
          <w:szCs w:val="23"/>
        </w:rPr>
        <w:t xml:space="preserve"> vil blive </w:t>
      </w:r>
      <w:r w:rsidR="001C15F0" w:rsidRPr="005741A5">
        <w:rPr>
          <w:rFonts w:asciiTheme="majorHAnsi" w:hAnsiTheme="majorHAnsi" w:cs="Times New Roman"/>
          <w:sz w:val="23"/>
          <w:szCs w:val="23"/>
        </w:rPr>
        <w:t>lagt fokus på en overordnet forklaring af</w:t>
      </w:r>
      <w:r w:rsidRPr="005741A5">
        <w:rPr>
          <w:rFonts w:asciiTheme="majorHAnsi" w:hAnsiTheme="majorHAnsi" w:cs="Times New Roman"/>
          <w:sz w:val="23"/>
          <w:szCs w:val="23"/>
        </w:rPr>
        <w:t xml:space="preserve"> hvorfor kirken som </w:t>
      </w:r>
      <w:r w:rsidR="001C15F0" w:rsidRPr="005741A5">
        <w:rPr>
          <w:rFonts w:asciiTheme="majorHAnsi" w:hAnsiTheme="majorHAnsi" w:cs="Times New Roman"/>
          <w:sz w:val="23"/>
          <w:szCs w:val="23"/>
        </w:rPr>
        <w:t>”</w:t>
      </w:r>
      <w:r w:rsidRPr="005741A5">
        <w:rPr>
          <w:rFonts w:asciiTheme="majorHAnsi" w:hAnsiTheme="majorHAnsi" w:cs="Times New Roman"/>
          <w:sz w:val="23"/>
          <w:szCs w:val="23"/>
        </w:rPr>
        <w:t>sted</w:t>
      </w:r>
      <w:r w:rsidR="001C15F0" w:rsidRPr="005741A5">
        <w:rPr>
          <w:rFonts w:asciiTheme="majorHAnsi" w:hAnsiTheme="majorHAnsi" w:cs="Times New Roman"/>
          <w:sz w:val="23"/>
          <w:szCs w:val="23"/>
        </w:rPr>
        <w:t>”</w:t>
      </w:r>
      <w:r w:rsidRPr="005741A5">
        <w:rPr>
          <w:rFonts w:asciiTheme="majorHAnsi" w:hAnsiTheme="majorHAnsi" w:cs="Times New Roman"/>
          <w:sz w:val="23"/>
          <w:szCs w:val="23"/>
        </w:rPr>
        <w:t xml:space="preserve"> </w:t>
      </w:r>
      <w:r w:rsidR="001C15F0" w:rsidRPr="005741A5">
        <w:rPr>
          <w:rFonts w:asciiTheme="majorHAnsi" w:hAnsiTheme="majorHAnsi" w:cs="Times New Roman"/>
          <w:sz w:val="23"/>
          <w:szCs w:val="23"/>
        </w:rPr>
        <w:t xml:space="preserve">er </w:t>
      </w:r>
      <w:r w:rsidRPr="005741A5">
        <w:rPr>
          <w:rFonts w:asciiTheme="majorHAnsi" w:hAnsiTheme="majorHAnsi" w:cs="Times New Roman"/>
          <w:sz w:val="23"/>
          <w:szCs w:val="23"/>
        </w:rPr>
        <w:t>vigtig.</w:t>
      </w:r>
      <w:r w:rsidR="006F69C3" w:rsidRPr="005741A5">
        <w:rPr>
          <w:rFonts w:asciiTheme="majorHAnsi" w:hAnsiTheme="majorHAnsi" w:cs="Times New Roman"/>
          <w:sz w:val="23"/>
          <w:szCs w:val="23"/>
        </w:rPr>
        <w:t xml:space="preserve"> Her er der blevet taget udgangspunkt i JAP og JP</w:t>
      </w:r>
      <w:r w:rsidR="00F95459" w:rsidRPr="005741A5">
        <w:rPr>
          <w:rFonts w:asciiTheme="majorHAnsi" w:hAnsiTheme="majorHAnsi" w:cs="Times New Roman"/>
          <w:sz w:val="23"/>
          <w:szCs w:val="23"/>
        </w:rPr>
        <w:t>’s</w:t>
      </w:r>
      <w:r w:rsidR="00F95459" w:rsidRPr="005741A5">
        <w:rPr>
          <w:rStyle w:val="Fodnotehenvisning"/>
          <w:rFonts w:asciiTheme="majorHAnsi" w:hAnsiTheme="majorHAnsi" w:cs="Times New Roman"/>
          <w:sz w:val="23"/>
          <w:szCs w:val="23"/>
        </w:rPr>
        <w:footnoteReference w:id="10"/>
      </w:r>
      <w:r w:rsidR="00F95459" w:rsidRPr="005741A5">
        <w:rPr>
          <w:rFonts w:asciiTheme="majorHAnsi" w:hAnsiTheme="majorHAnsi" w:cs="Times New Roman"/>
          <w:sz w:val="23"/>
          <w:szCs w:val="23"/>
        </w:rPr>
        <w:t xml:space="preserve"> syn på ”Det magiske sted”.</w:t>
      </w:r>
      <w:r w:rsidR="001C15F0" w:rsidRPr="005741A5">
        <w:rPr>
          <w:rFonts w:asciiTheme="majorHAnsi" w:hAnsiTheme="majorHAnsi" w:cs="Times New Roman"/>
          <w:sz w:val="23"/>
          <w:szCs w:val="23"/>
        </w:rPr>
        <w:t xml:space="preserve"> Efterfølgende </w:t>
      </w:r>
      <w:r w:rsidR="00B660DB" w:rsidRPr="005741A5">
        <w:rPr>
          <w:rFonts w:asciiTheme="majorHAnsi" w:hAnsiTheme="majorHAnsi" w:cs="Times New Roman"/>
          <w:sz w:val="23"/>
          <w:szCs w:val="23"/>
        </w:rPr>
        <w:t>vil der</w:t>
      </w:r>
      <w:r w:rsidR="001C15F0" w:rsidRPr="005741A5">
        <w:rPr>
          <w:rFonts w:asciiTheme="majorHAnsi" w:hAnsiTheme="majorHAnsi" w:cs="Times New Roman"/>
          <w:sz w:val="23"/>
          <w:szCs w:val="23"/>
        </w:rPr>
        <w:t>, i første underordn</w:t>
      </w:r>
      <w:r w:rsidR="006F69C3" w:rsidRPr="005741A5">
        <w:rPr>
          <w:rFonts w:asciiTheme="majorHAnsi" w:hAnsiTheme="majorHAnsi" w:cs="Times New Roman"/>
          <w:sz w:val="23"/>
          <w:szCs w:val="23"/>
        </w:rPr>
        <w:t>ede afsnit ”M</w:t>
      </w:r>
      <w:r w:rsidR="001C15F0" w:rsidRPr="005741A5">
        <w:rPr>
          <w:rFonts w:asciiTheme="majorHAnsi" w:hAnsiTheme="majorHAnsi" w:cs="Times New Roman"/>
          <w:sz w:val="23"/>
          <w:szCs w:val="23"/>
        </w:rPr>
        <w:t>it syn på dannelse og læring”</w:t>
      </w:r>
      <w:r w:rsidR="00D62F8C" w:rsidRPr="005741A5">
        <w:rPr>
          <w:rFonts w:asciiTheme="majorHAnsi" w:hAnsiTheme="majorHAnsi" w:cs="Times New Roman"/>
          <w:sz w:val="23"/>
          <w:szCs w:val="23"/>
        </w:rPr>
        <w:t>,</w:t>
      </w:r>
      <w:r w:rsidR="00940538" w:rsidRPr="005741A5">
        <w:rPr>
          <w:rFonts w:asciiTheme="majorHAnsi" w:hAnsiTheme="majorHAnsi" w:cs="Times New Roman"/>
          <w:sz w:val="23"/>
          <w:szCs w:val="23"/>
        </w:rPr>
        <w:t xml:space="preserve"> </w:t>
      </w:r>
      <w:r w:rsidR="00F95459" w:rsidRPr="005741A5">
        <w:rPr>
          <w:rFonts w:asciiTheme="majorHAnsi" w:hAnsiTheme="majorHAnsi" w:cs="Times New Roman"/>
          <w:sz w:val="23"/>
          <w:szCs w:val="23"/>
        </w:rPr>
        <w:t xml:space="preserve">blive </w:t>
      </w:r>
      <w:r w:rsidR="00B660DB" w:rsidRPr="005741A5">
        <w:rPr>
          <w:rFonts w:asciiTheme="majorHAnsi" w:hAnsiTheme="majorHAnsi" w:cs="Times New Roman"/>
          <w:sz w:val="23"/>
          <w:szCs w:val="23"/>
        </w:rPr>
        <w:t>tage</w:t>
      </w:r>
      <w:r w:rsidR="00F95459" w:rsidRPr="005741A5">
        <w:rPr>
          <w:rFonts w:asciiTheme="majorHAnsi" w:hAnsiTheme="majorHAnsi" w:cs="Times New Roman"/>
          <w:sz w:val="23"/>
          <w:szCs w:val="23"/>
        </w:rPr>
        <w:t>t</w:t>
      </w:r>
      <w:r w:rsidR="00B660DB" w:rsidRPr="005741A5">
        <w:rPr>
          <w:rFonts w:asciiTheme="majorHAnsi" w:hAnsiTheme="majorHAnsi" w:cs="Times New Roman"/>
          <w:sz w:val="23"/>
          <w:szCs w:val="23"/>
        </w:rPr>
        <w:t xml:space="preserve"> udgangspunkt</w:t>
      </w:r>
      <w:r w:rsidR="006F69C3" w:rsidRPr="005741A5">
        <w:rPr>
          <w:rFonts w:asciiTheme="majorHAnsi" w:hAnsiTheme="majorHAnsi" w:cs="Times New Roman"/>
          <w:sz w:val="23"/>
          <w:szCs w:val="23"/>
        </w:rPr>
        <w:t xml:space="preserve"> d</w:t>
      </w:r>
      <w:r w:rsidR="001C15F0" w:rsidRPr="005741A5">
        <w:rPr>
          <w:rFonts w:asciiTheme="majorHAnsi" w:hAnsiTheme="majorHAnsi" w:cs="Times New Roman"/>
          <w:sz w:val="23"/>
          <w:szCs w:val="23"/>
        </w:rPr>
        <w:t xml:space="preserve">annelsesteoretikeren Wolfgang Klafkis ”Den kategoriale dannelse” og </w:t>
      </w:r>
      <w:r w:rsidR="006F69C3" w:rsidRPr="005741A5">
        <w:rPr>
          <w:rFonts w:asciiTheme="majorHAnsi" w:hAnsiTheme="majorHAnsi" w:cs="Times New Roman"/>
          <w:sz w:val="23"/>
          <w:szCs w:val="23"/>
        </w:rPr>
        <w:t xml:space="preserve">et kritisk konstruktivistisk syn på læring. Ydermere vil jeg komme ind på Olga Dysthes dialogiske </w:t>
      </w:r>
      <w:r w:rsidR="006F69C3" w:rsidRPr="005741A5">
        <w:rPr>
          <w:rFonts w:asciiTheme="majorHAnsi" w:hAnsiTheme="majorHAnsi" w:cs="Times New Roman"/>
          <w:sz w:val="23"/>
          <w:szCs w:val="23"/>
        </w:rPr>
        <w:lastRenderedPageBreak/>
        <w:t xml:space="preserve">arbejdsmetode, og Erik Lunds syn på betydningen af arbejdet med genstande. </w:t>
      </w:r>
      <w:r w:rsidR="00940538" w:rsidRPr="005741A5">
        <w:rPr>
          <w:rFonts w:asciiTheme="majorHAnsi" w:hAnsiTheme="majorHAnsi" w:cs="Times New Roman"/>
          <w:sz w:val="23"/>
          <w:szCs w:val="23"/>
        </w:rPr>
        <w:t>Grunden til at jeg har taget udgangspunkt i netop disse arbejdsmetoder</w:t>
      </w:r>
      <w:r w:rsidR="00E35723" w:rsidRPr="005741A5">
        <w:rPr>
          <w:rFonts w:asciiTheme="majorHAnsi" w:hAnsiTheme="majorHAnsi" w:cs="Times New Roman"/>
          <w:sz w:val="23"/>
          <w:szCs w:val="23"/>
        </w:rPr>
        <w:t>,</w:t>
      </w:r>
      <w:r w:rsidR="00940538" w:rsidRPr="005741A5">
        <w:rPr>
          <w:rFonts w:asciiTheme="majorHAnsi" w:hAnsiTheme="majorHAnsi" w:cs="Times New Roman"/>
          <w:sz w:val="23"/>
          <w:szCs w:val="23"/>
        </w:rPr>
        <w:t xml:space="preserve"> er deres muligheder </w:t>
      </w:r>
      <w:r w:rsidR="00E35723" w:rsidRPr="005741A5">
        <w:rPr>
          <w:rFonts w:asciiTheme="majorHAnsi" w:hAnsiTheme="majorHAnsi" w:cs="Times New Roman"/>
          <w:sz w:val="23"/>
          <w:szCs w:val="23"/>
        </w:rPr>
        <w:t>inden for konstruktion af viden</w:t>
      </w:r>
      <w:r w:rsidR="007C0041" w:rsidRPr="005741A5">
        <w:rPr>
          <w:rFonts w:asciiTheme="majorHAnsi" w:hAnsiTheme="majorHAnsi" w:cs="Times New Roman"/>
          <w:sz w:val="23"/>
          <w:szCs w:val="23"/>
        </w:rPr>
        <w:t xml:space="preserve"> i et fællesskab.</w:t>
      </w:r>
      <w:r w:rsidR="00B660DB" w:rsidRPr="005741A5">
        <w:rPr>
          <w:rFonts w:asciiTheme="majorHAnsi" w:hAnsiTheme="majorHAnsi" w:cs="Times New Roman"/>
          <w:sz w:val="23"/>
          <w:szCs w:val="23"/>
        </w:rPr>
        <w:t xml:space="preserve"> </w:t>
      </w:r>
    </w:p>
    <w:p w:rsidR="00471985" w:rsidRPr="005741A5" w:rsidRDefault="006F69C3" w:rsidP="001C716C">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I det </w:t>
      </w:r>
      <w:r w:rsidR="007C0041" w:rsidRPr="005741A5">
        <w:rPr>
          <w:rFonts w:asciiTheme="majorHAnsi" w:hAnsiTheme="majorHAnsi" w:cs="Times New Roman"/>
          <w:sz w:val="23"/>
          <w:szCs w:val="23"/>
        </w:rPr>
        <w:t xml:space="preserve">andet afsnit </w:t>
      </w:r>
      <w:r w:rsidRPr="005741A5">
        <w:rPr>
          <w:rFonts w:asciiTheme="majorHAnsi" w:hAnsiTheme="majorHAnsi" w:cs="Times New Roman"/>
          <w:sz w:val="23"/>
          <w:szCs w:val="23"/>
        </w:rPr>
        <w:t>"Kirken i historieundervisningen”,</w:t>
      </w:r>
      <w:r w:rsidR="00B660DB" w:rsidRPr="005741A5">
        <w:rPr>
          <w:rFonts w:asciiTheme="majorHAnsi" w:hAnsiTheme="majorHAnsi" w:cs="Times New Roman"/>
          <w:sz w:val="23"/>
          <w:szCs w:val="23"/>
        </w:rPr>
        <w:t xml:space="preserve"> </w:t>
      </w:r>
      <w:r w:rsidRPr="005741A5">
        <w:rPr>
          <w:rFonts w:asciiTheme="majorHAnsi" w:hAnsiTheme="majorHAnsi" w:cs="Times New Roman"/>
          <w:sz w:val="23"/>
          <w:szCs w:val="23"/>
        </w:rPr>
        <w:t xml:space="preserve">vil der blive taget fat i </w:t>
      </w:r>
      <w:r w:rsidR="00B660DB" w:rsidRPr="005741A5">
        <w:rPr>
          <w:rFonts w:asciiTheme="majorHAnsi" w:hAnsiTheme="majorHAnsi" w:cs="Times New Roman"/>
          <w:sz w:val="23"/>
          <w:szCs w:val="23"/>
        </w:rPr>
        <w:t>Sebastian Olden Jørgensens bog ”Til kilderne</w:t>
      </w:r>
      <w:r w:rsidRPr="005741A5">
        <w:rPr>
          <w:rFonts w:asciiTheme="majorHAnsi" w:hAnsiTheme="majorHAnsi" w:cs="Times New Roman"/>
          <w:sz w:val="23"/>
          <w:szCs w:val="23"/>
        </w:rPr>
        <w:t xml:space="preserve">!”. I forbindelse hermed har jeg </w:t>
      </w:r>
      <w:r w:rsidR="00B65961" w:rsidRPr="005741A5">
        <w:rPr>
          <w:rFonts w:asciiTheme="majorHAnsi" w:hAnsiTheme="majorHAnsi" w:cs="Times New Roman"/>
          <w:sz w:val="23"/>
          <w:szCs w:val="23"/>
        </w:rPr>
        <w:t xml:space="preserve">valgt at </w:t>
      </w:r>
      <w:r w:rsidR="00D62F8C" w:rsidRPr="005741A5">
        <w:rPr>
          <w:rFonts w:asciiTheme="majorHAnsi" w:hAnsiTheme="majorHAnsi" w:cs="Times New Roman"/>
          <w:sz w:val="23"/>
          <w:szCs w:val="23"/>
        </w:rPr>
        <w:t>se på</w:t>
      </w:r>
      <w:r w:rsidRPr="005741A5">
        <w:rPr>
          <w:rFonts w:asciiTheme="majorHAnsi" w:hAnsiTheme="majorHAnsi" w:cs="Times New Roman"/>
          <w:sz w:val="23"/>
          <w:szCs w:val="23"/>
        </w:rPr>
        <w:t xml:space="preserve"> kirken </w:t>
      </w:r>
      <w:r w:rsidR="007C0041" w:rsidRPr="005741A5">
        <w:rPr>
          <w:rFonts w:asciiTheme="majorHAnsi" w:hAnsiTheme="majorHAnsi" w:cs="Times New Roman"/>
          <w:sz w:val="23"/>
          <w:szCs w:val="23"/>
        </w:rPr>
        <w:t>i forhold til et funktionelt kildesyn</w:t>
      </w:r>
      <w:r w:rsidR="00471985" w:rsidRPr="005741A5">
        <w:rPr>
          <w:rStyle w:val="Fodnotehenvisning"/>
          <w:rFonts w:asciiTheme="majorHAnsi" w:hAnsiTheme="majorHAnsi" w:cs="Times New Roman"/>
          <w:sz w:val="23"/>
          <w:szCs w:val="23"/>
        </w:rPr>
        <w:footnoteReference w:id="11"/>
      </w:r>
      <w:r w:rsidR="00B65961" w:rsidRPr="005741A5">
        <w:rPr>
          <w:rFonts w:asciiTheme="majorHAnsi" w:hAnsiTheme="majorHAnsi" w:cs="Times New Roman"/>
          <w:sz w:val="23"/>
          <w:szCs w:val="23"/>
        </w:rPr>
        <w:t>. Dette har jeg bl.a. besluttet</w:t>
      </w:r>
      <w:r w:rsidR="00D62F8C" w:rsidRPr="005741A5">
        <w:rPr>
          <w:rFonts w:asciiTheme="majorHAnsi" w:hAnsiTheme="majorHAnsi" w:cs="Times New Roman"/>
          <w:sz w:val="23"/>
          <w:szCs w:val="23"/>
        </w:rPr>
        <w:t>,</w:t>
      </w:r>
      <w:r w:rsidR="00B65961" w:rsidRPr="005741A5">
        <w:rPr>
          <w:rFonts w:asciiTheme="majorHAnsi" w:hAnsiTheme="majorHAnsi" w:cs="Times New Roman"/>
          <w:sz w:val="23"/>
          <w:szCs w:val="23"/>
        </w:rPr>
        <w:t xml:space="preserve"> fordi denne tilgang </w:t>
      </w:r>
      <w:r w:rsidR="00D62F8C" w:rsidRPr="005741A5">
        <w:rPr>
          <w:rFonts w:asciiTheme="majorHAnsi" w:hAnsiTheme="majorHAnsi" w:cs="Times New Roman"/>
          <w:sz w:val="23"/>
          <w:szCs w:val="23"/>
        </w:rPr>
        <w:t>stemmer overens med mit læringssyn og passer i forhold</w:t>
      </w:r>
      <w:r w:rsidR="007C0041" w:rsidRPr="005741A5">
        <w:rPr>
          <w:rFonts w:asciiTheme="majorHAnsi" w:hAnsiTheme="majorHAnsi" w:cs="Times New Roman"/>
          <w:sz w:val="23"/>
          <w:szCs w:val="23"/>
        </w:rPr>
        <w:t xml:space="preserve"> til</w:t>
      </w:r>
      <w:r w:rsidRPr="005741A5">
        <w:rPr>
          <w:rFonts w:asciiTheme="majorHAnsi" w:hAnsiTheme="majorHAnsi" w:cs="Times New Roman"/>
          <w:sz w:val="23"/>
          <w:szCs w:val="23"/>
        </w:rPr>
        <w:t xml:space="preserve"> mit</w:t>
      </w:r>
      <w:r w:rsidR="00D62F8C" w:rsidRPr="005741A5">
        <w:rPr>
          <w:rFonts w:asciiTheme="majorHAnsi" w:hAnsiTheme="majorHAnsi" w:cs="Times New Roman"/>
          <w:sz w:val="23"/>
          <w:szCs w:val="23"/>
        </w:rPr>
        <w:t xml:space="preserve"> </w:t>
      </w:r>
      <w:r w:rsidR="00B65961" w:rsidRPr="005741A5">
        <w:rPr>
          <w:rFonts w:asciiTheme="majorHAnsi" w:hAnsiTheme="majorHAnsi" w:cs="Times New Roman"/>
          <w:sz w:val="23"/>
          <w:szCs w:val="23"/>
        </w:rPr>
        <w:t>valg</w:t>
      </w:r>
      <w:r w:rsidRPr="005741A5">
        <w:rPr>
          <w:rFonts w:asciiTheme="majorHAnsi" w:hAnsiTheme="majorHAnsi" w:cs="Times New Roman"/>
          <w:sz w:val="23"/>
          <w:szCs w:val="23"/>
        </w:rPr>
        <w:t xml:space="preserve"> af arbejdsmetode</w:t>
      </w:r>
      <w:r w:rsidR="00B660DB" w:rsidRPr="005741A5">
        <w:rPr>
          <w:rFonts w:asciiTheme="majorHAnsi" w:hAnsiTheme="majorHAnsi" w:cs="Times New Roman"/>
          <w:sz w:val="23"/>
          <w:szCs w:val="23"/>
        </w:rPr>
        <w:t>.</w:t>
      </w:r>
      <w:r w:rsidR="00471985" w:rsidRPr="005741A5">
        <w:rPr>
          <w:rFonts w:asciiTheme="majorHAnsi" w:hAnsiTheme="majorHAnsi" w:cs="Times New Roman"/>
          <w:sz w:val="23"/>
          <w:szCs w:val="23"/>
        </w:rPr>
        <w:t xml:space="preserve"> </w:t>
      </w:r>
      <w:r w:rsidR="001C716C" w:rsidRPr="005741A5">
        <w:rPr>
          <w:rFonts w:asciiTheme="majorHAnsi" w:hAnsiTheme="majorHAnsi" w:cs="Times New Roman"/>
          <w:sz w:val="23"/>
          <w:szCs w:val="23"/>
        </w:rPr>
        <w:t>Det</w:t>
      </w:r>
      <w:r w:rsidR="00D62F8C" w:rsidRPr="005741A5">
        <w:rPr>
          <w:rFonts w:asciiTheme="majorHAnsi" w:hAnsiTheme="majorHAnsi" w:cs="Times New Roman"/>
          <w:sz w:val="23"/>
          <w:szCs w:val="23"/>
        </w:rPr>
        <w:t>te</w:t>
      </w:r>
      <w:r w:rsidR="001C716C" w:rsidRPr="005741A5">
        <w:rPr>
          <w:rFonts w:asciiTheme="majorHAnsi" w:hAnsiTheme="majorHAnsi" w:cs="Times New Roman"/>
          <w:sz w:val="23"/>
          <w:szCs w:val="23"/>
        </w:rPr>
        <w:t xml:space="preserve"> vil sige at ki</w:t>
      </w:r>
      <w:r w:rsidR="00D62F8C" w:rsidRPr="005741A5">
        <w:rPr>
          <w:rFonts w:asciiTheme="majorHAnsi" w:hAnsiTheme="majorHAnsi" w:cs="Times New Roman"/>
          <w:sz w:val="23"/>
          <w:szCs w:val="23"/>
        </w:rPr>
        <w:t>rken</w:t>
      </w:r>
      <w:r w:rsidR="007C0041" w:rsidRPr="005741A5">
        <w:rPr>
          <w:rFonts w:asciiTheme="majorHAnsi" w:hAnsiTheme="majorHAnsi" w:cs="Times New Roman"/>
          <w:sz w:val="23"/>
          <w:szCs w:val="23"/>
        </w:rPr>
        <w:t xml:space="preserve"> i og med at den er blevet</w:t>
      </w:r>
      <w:r w:rsidR="001C716C" w:rsidRPr="005741A5">
        <w:rPr>
          <w:rFonts w:asciiTheme="majorHAnsi" w:hAnsiTheme="majorHAnsi" w:cs="Times New Roman"/>
          <w:sz w:val="23"/>
          <w:szCs w:val="23"/>
        </w:rPr>
        <w:t xml:space="preserve"> gjort til et levn i denne opgave, også </w:t>
      </w:r>
      <w:r w:rsidR="00CB7B38" w:rsidRPr="005741A5">
        <w:rPr>
          <w:rFonts w:asciiTheme="majorHAnsi" w:hAnsiTheme="majorHAnsi" w:cs="Times New Roman"/>
          <w:sz w:val="23"/>
          <w:szCs w:val="23"/>
        </w:rPr>
        <w:t>har</w:t>
      </w:r>
      <w:r w:rsidR="00D62F8C" w:rsidRPr="005741A5">
        <w:rPr>
          <w:rFonts w:asciiTheme="majorHAnsi" w:hAnsiTheme="majorHAnsi" w:cs="Times New Roman"/>
          <w:sz w:val="23"/>
          <w:szCs w:val="23"/>
        </w:rPr>
        <w:t xml:space="preserve"> </w:t>
      </w:r>
      <w:r w:rsidR="001C716C" w:rsidRPr="005741A5">
        <w:rPr>
          <w:rFonts w:asciiTheme="majorHAnsi" w:hAnsiTheme="majorHAnsi" w:cs="Times New Roman"/>
          <w:sz w:val="23"/>
          <w:szCs w:val="23"/>
        </w:rPr>
        <w:t>indtage</w:t>
      </w:r>
      <w:r w:rsidR="00CB7B38" w:rsidRPr="005741A5">
        <w:rPr>
          <w:rFonts w:asciiTheme="majorHAnsi" w:hAnsiTheme="majorHAnsi" w:cs="Times New Roman"/>
          <w:sz w:val="23"/>
          <w:szCs w:val="23"/>
        </w:rPr>
        <w:t>t</w:t>
      </w:r>
      <w:r w:rsidR="001C716C" w:rsidRPr="005741A5">
        <w:rPr>
          <w:rFonts w:asciiTheme="majorHAnsi" w:hAnsiTheme="majorHAnsi" w:cs="Times New Roman"/>
          <w:sz w:val="23"/>
          <w:szCs w:val="23"/>
        </w:rPr>
        <w:t xml:space="preserve"> en position som potentielt funktio</w:t>
      </w:r>
      <w:r w:rsidR="00930944" w:rsidRPr="005741A5">
        <w:rPr>
          <w:rFonts w:asciiTheme="majorHAnsi" w:hAnsiTheme="majorHAnsi" w:cs="Times New Roman"/>
          <w:sz w:val="23"/>
          <w:szCs w:val="23"/>
        </w:rPr>
        <w:t>nelt læremiddel</w:t>
      </w:r>
      <w:r w:rsidR="001C716C" w:rsidRPr="005741A5">
        <w:rPr>
          <w:rFonts w:asciiTheme="majorHAnsi" w:hAnsiTheme="majorHAnsi" w:cs="Times New Roman"/>
          <w:sz w:val="23"/>
          <w:szCs w:val="23"/>
        </w:rPr>
        <w:t>.</w:t>
      </w:r>
      <w:r w:rsidR="00D62F8C" w:rsidRPr="005741A5">
        <w:rPr>
          <w:rFonts w:asciiTheme="majorHAnsi" w:hAnsiTheme="majorHAnsi" w:cs="Times New Roman"/>
          <w:sz w:val="23"/>
          <w:szCs w:val="23"/>
        </w:rPr>
        <w:t xml:space="preserve"> </w:t>
      </w:r>
      <w:r w:rsidRPr="005741A5">
        <w:rPr>
          <w:rFonts w:asciiTheme="majorHAnsi" w:hAnsiTheme="majorHAnsi" w:cs="Times New Roman"/>
          <w:sz w:val="23"/>
          <w:szCs w:val="23"/>
        </w:rPr>
        <w:t xml:space="preserve">I denne del af </w:t>
      </w:r>
      <w:r w:rsidR="00471985" w:rsidRPr="005741A5">
        <w:rPr>
          <w:rFonts w:asciiTheme="majorHAnsi" w:hAnsiTheme="majorHAnsi" w:cs="Times New Roman"/>
          <w:sz w:val="23"/>
          <w:szCs w:val="23"/>
        </w:rPr>
        <w:t>teoriafsnittet vil der</w:t>
      </w:r>
      <w:r w:rsidRPr="005741A5">
        <w:rPr>
          <w:rFonts w:asciiTheme="majorHAnsi" w:hAnsiTheme="majorHAnsi" w:cs="Times New Roman"/>
          <w:sz w:val="23"/>
          <w:szCs w:val="23"/>
        </w:rPr>
        <w:t xml:space="preserve"> ydermere</w:t>
      </w:r>
      <w:r w:rsidR="00471985" w:rsidRPr="005741A5">
        <w:rPr>
          <w:rFonts w:asciiTheme="majorHAnsi" w:hAnsiTheme="majorHAnsi" w:cs="Times New Roman"/>
          <w:sz w:val="23"/>
          <w:szCs w:val="23"/>
        </w:rPr>
        <w:t xml:space="preserve"> være fokus på besvarelsen af</w:t>
      </w:r>
      <w:r w:rsidRPr="005741A5">
        <w:rPr>
          <w:rFonts w:asciiTheme="majorHAnsi" w:hAnsiTheme="majorHAnsi" w:cs="Times New Roman"/>
          <w:sz w:val="23"/>
          <w:szCs w:val="23"/>
        </w:rPr>
        <w:t>,</w:t>
      </w:r>
      <w:r w:rsidR="00CB7B38" w:rsidRPr="005741A5">
        <w:rPr>
          <w:rFonts w:asciiTheme="majorHAnsi" w:hAnsiTheme="majorHAnsi" w:cs="Times New Roman"/>
          <w:sz w:val="23"/>
          <w:szCs w:val="23"/>
        </w:rPr>
        <w:t xml:space="preserve"> hvorfor jeg ville tage udgangspunkt i kirken som levn</w:t>
      </w:r>
      <w:r w:rsidR="00930944" w:rsidRPr="005741A5">
        <w:rPr>
          <w:rFonts w:asciiTheme="majorHAnsi" w:hAnsiTheme="majorHAnsi" w:cs="Times New Roman"/>
          <w:sz w:val="23"/>
          <w:szCs w:val="23"/>
        </w:rPr>
        <w:t>,</w:t>
      </w:r>
      <w:r w:rsidRPr="005741A5">
        <w:rPr>
          <w:rFonts w:asciiTheme="majorHAnsi" w:hAnsiTheme="majorHAnsi" w:cs="Times New Roman"/>
          <w:sz w:val="23"/>
          <w:szCs w:val="23"/>
        </w:rPr>
        <w:t xml:space="preserve"> og ikke beretning</w:t>
      </w:r>
      <w:r w:rsidR="00CB7B38" w:rsidRPr="005741A5">
        <w:rPr>
          <w:rFonts w:asciiTheme="majorHAnsi" w:hAnsiTheme="majorHAnsi" w:cs="Times New Roman"/>
          <w:sz w:val="23"/>
          <w:szCs w:val="23"/>
        </w:rPr>
        <w:t xml:space="preserve">. </w:t>
      </w:r>
    </w:p>
    <w:p w:rsidR="00940538" w:rsidRPr="005741A5" w:rsidRDefault="00940538" w:rsidP="00D62F8C">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E</w:t>
      </w:r>
      <w:r w:rsidR="00930944" w:rsidRPr="005741A5">
        <w:rPr>
          <w:rFonts w:asciiTheme="majorHAnsi" w:hAnsiTheme="majorHAnsi" w:cs="Times New Roman"/>
          <w:i/>
          <w:sz w:val="23"/>
          <w:szCs w:val="23"/>
        </w:rPr>
        <w:t>mpir</w:t>
      </w:r>
      <w:r w:rsidRPr="005741A5">
        <w:rPr>
          <w:rFonts w:asciiTheme="majorHAnsi" w:hAnsiTheme="majorHAnsi" w:cs="Times New Roman"/>
          <w:i/>
          <w:sz w:val="23"/>
          <w:szCs w:val="23"/>
        </w:rPr>
        <w:t>ien</w:t>
      </w:r>
      <w:r w:rsidRPr="005741A5">
        <w:rPr>
          <w:rFonts w:asciiTheme="majorHAnsi" w:hAnsiTheme="majorHAnsi" w:cs="Times New Roman"/>
          <w:sz w:val="23"/>
          <w:szCs w:val="23"/>
        </w:rPr>
        <w:t xml:space="preserve"> og denne del af min opgave, </w:t>
      </w:r>
      <w:r w:rsidR="00930944" w:rsidRPr="005741A5">
        <w:rPr>
          <w:rFonts w:asciiTheme="majorHAnsi" w:hAnsiTheme="majorHAnsi" w:cs="Times New Roman"/>
          <w:sz w:val="23"/>
          <w:szCs w:val="23"/>
        </w:rPr>
        <w:t xml:space="preserve">tager både udgangspunkt i besvarelsen af første og anden del af problemformuleringen. Derfor er empirien </w:t>
      </w:r>
      <w:r w:rsidRPr="005741A5">
        <w:rPr>
          <w:rFonts w:asciiTheme="majorHAnsi" w:hAnsiTheme="majorHAnsi" w:cs="Times New Roman"/>
          <w:sz w:val="23"/>
          <w:szCs w:val="23"/>
        </w:rPr>
        <w:t xml:space="preserve">også indsamlet herefter. Den første del, bygger </w:t>
      </w:r>
      <w:r w:rsidR="00930944" w:rsidRPr="005741A5">
        <w:rPr>
          <w:rFonts w:asciiTheme="majorHAnsi" w:hAnsiTheme="majorHAnsi" w:cs="Times New Roman"/>
          <w:sz w:val="23"/>
          <w:szCs w:val="23"/>
        </w:rPr>
        <w:t>på besvarelsen af den første problemstilling</w:t>
      </w:r>
      <w:r w:rsidRPr="005741A5">
        <w:rPr>
          <w:rFonts w:asciiTheme="majorHAnsi" w:hAnsiTheme="majorHAnsi" w:cs="Times New Roman"/>
          <w:sz w:val="23"/>
          <w:szCs w:val="23"/>
        </w:rPr>
        <w:t xml:space="preserve"> osv</w:t>
      </w:r>
      <w:r w:rsidR="00930944" w:rsidRPr="005741A5">
        <w:rPr>
          <w:rFonts w:asciiTheme="majorHAnsi" w:hAnsiTheme="majorHAnsi" w:cs="Times New Roman"/>
          <w:sz w:val="23"/>
          <w:szCs w:val="23"/>
        </w:rPr>
        <w:t xml:space="preserve">. </w:t>
      </w:r>
    </w:p>
    <w:p w:rsidR="00231DA7" w:rsidRPr="005741A5" w:rsidRDefault="00930944" w:rsidP="00D62F8C">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Første del af empirien er baseret på observation af tre forskellige omvisninger af kirker.</w:t>
      </w:r>
      <w:r w:rsidR="00940538" w:rsidRPr="005741A5">
        <w:rPr>
          <w:rFonts w:asciiTheme="majorHAnsi" w:hAnsiTheme="majorHAnsi" w:cs="Times New Roman"/>
          <w:sz w:val="23"/>
          <w:szCs w:val="23"/>
        </w:rPr>
        <w:t xml:space="preserve"> Henholdsvis Roskilde Domkirke, Vor Frue Kirke og Frederiksborg Slotskirke.</w:t>
      </w:r>
      <w:r w:rsidRPr="005741A5">
        <w:rPr>
          <w:rFonts w:asciiTheme="majorHAnsi" w:hAnsiTheme="majorHAnsi" w:cs="Times New Roman"/>
          <w:sz w:val="23"/>
          <w:szCs w:val="23"/>
        </w:rPr>
        <w:t xml:space="preserve"> Den første observation var en generel observation og de to resterende</w:t>
      </w:r>
      <w:r w:rsidR="00940538" w:rsidRPr="005741A5">
        <w:rPr>
          <w:rFonts w:asciiTheme="majorHAnsi" w:hAnsiTheme="majorHAnsi" w:cs="Times New Roman"/>
          <w:sz w:val="23"/>
          <w:szCs w:val="23"/>
        </w:rPr>
        <w:t xml:space="preserve">, </w:t>
      </w:r>
      <w:r w:rsidRPr="005741A5">
        <w:rPr>
          <w:rFonts w:asciiTheme="majorHAnsi" w:hAnsiTheme="majorHAnsi" w:cs="Times New Roman"/>
          <w:sz w:val="23"/>
          <w:szCs w:val="23"/>
        </w:rPr>
        <w:t>strukturerede</w:t>
      </w:r>
      <w:r w:rsidR="00AA3B40" w:rsidRPr="005741A5">
        <w:rPr>
          <w:rFonts w:asciiTheme="majorHAnsi" w:hAnsiTheme="majorHAnsi" w:cs="Times New Roman"/>
          <w:sz w:val="23"/>
          <w:szCs w:val="23"/>
        </w:rPr>
        <w:t xml:space="preserve"> med observationskema</w:t>
      </w:r>
      <w:r w:rsidR="00940538" w:rsidRPr="005741A5">
        <w:rPr>
          <w:rFonts w:asciiTheme="majorHAnsi" w:hAnsiTheme="majorHAnsi" w:cs="Times New Roman"/>
          <w:sz w:val="23"/>
          <w:szCs w:val="23"/>
        </w:rPr>
        <w:t>. Disse observationer blev udarbejdet på baggrund af Cato R. Bjørndals ”Det vurderende øje”</w:t>
      </w:r>
      <w:r w:rsidR="00AA3B40" w:rsidRPr="005741A5">
        <w:rPr>
          <w:rFonts w:asciiTheme="majorHAnsi" w:hAnsiTheme="majorHAnsi" w:cs="Times New Roman"/>
          <w:sz w:val="23"/>
          <w:szCs w:val="23"/>
        </w:rPr>
        <w:t xml:space="preserve"> og hans principper for struktureret observation</w:t>
      </w:r>
      <w:r w:rsidRPr="005741A5">
        <w:rPr>
          <w:rFonts w:asciiTheme="majorHAnsi" w:hAnsiTheme="majorHAnsi" w:cs="Times New Roman"/>
          <w:sz w:val="23"/>
          <w:szCs w:val="23"/>
        </w:rPr>
        <w:t>.</w:t>
      </w:r>
      <w:r w:rsidR="00AA3B40" w:rsidRPr="005741A5">
        <w:rPr>
          <w:rFonts w:asciiTheme="majorHAnsi" w:hAnsiTheme="majorHAnsi" w:cs="Times New Roman"/>
          <w:sz w:val="23"/>
          <w:szCs w:val="23"/>
        </w:rPr>
        <w:t xml:space="preserve"> Grunden til at valget faldt på denne tilgang var, at jeg ønskede at observere på interaktionerne mellem omviser og elever og </w:t>
      </w:r>
      <w:r w:rsidR="007C0041" w:rsidRPr="005741A5">
        <w:rPr>
          <w:rFonts w:asciiTheme="majorHAnsi" w:hAnsiTheme="majorHAnsi" w:cs="Times New Roman"/>
          <w:sz w:val="23"/>
          <w:szCs w:val="23"/>
        </w:rPr>
        <w:t xml:space="preserve">selve </w:t>
      </w:r>
      <w:r w:rsidR="00AE40F0" w:rsidRPr="005741A5">
        <w:rPr>
          <w:rFonts w:asciiTheme="majorHAnsi" w:hAnsiTheme="majorHAnsi" w:cs="Times New Roman"/>
          <w:sz w:val="23"/>
          <w:szCs w:val="23"/>
        </w:rPr>
        <w:t>formidlingsmåden</w:t>
      </w:r>
      <w:r w:rsidR="00AA3B40" w:rsidRPr="005741A5">
        <w:rPr>
          <w:rFonts w:asciiTheme="majorHAnsi" w:hAnsiTheme="majorHAnsi" w:cs="Times New Roman"/>
          <w:sz w:val="23"/>
          <w:szCs w:val="23"/>
        </w:rPr>
        <w:t xml:space="preserve">. </w:t>
      </w:r>
      <w:r w:rsidR="00231DA7" w:rsidRPr="005741A5">
        <w:rPr>
          <w:rFonts w:asciiTheme="majorHAnsi" w:hAnsiTheme="majorHAnsi" w:cs="Times New Roman"/>
          <w:sz w:val="23"/>
          <w:szCs w:val="23"/>
        </w:rPr>
        <w:t xml:space="preserve"> </w:t>
      </w:r>
    </w:p>
    <w:p w:rsidR="00231DA7" w:rsidRPr="005741A5" w:rsidRDefault="00AA3B40" w:rsidP="00D62F8C">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Anden del</w:t>
      </w:r>
      <w:r w:rsidR="007C0041" w:rsidRPr="005741A5">
        <w:rPr>
          <w:rFonts w:asciiTheme="majorHAnsi" w:hAnsiTheme="majorHAnsi" w:cs="Times New Roman"/>
          <w:sz w:val="23"/>
          <w:szCs w:val="23"/>
        </w:rPr>
        <w:t xml:space="preserve"> af den indsamlede empiri, tager</w:t>
      </w:r>
      <w:r w:rsidR="00231DA7" w:rsidRPr="005741A5">
        <w:rPr>
          <w:rFonts w:asciiTheme="majorHAnsi" w:hAnsiTheme="majorHAnsi" w:cs="Times New Roman"/>
          <w:sz w:val="23"/>
          <w:szCs w:val="23"/>
        </w:rPr>
        <w:t xml:space="preserve"> udgangspunkt i et undersøgelsesdesign</w:t>
      </w:r>
      <w:r w:rsidR="00113BE0" w:rsidRPr="005741A5">
        <w:rPr>
          <w:rFonts w:asciiTheme="majorHAnsi" w:hAnsiTheme="majorHAnsi" w:cs="Times New Roman"/>
          <w:sz w:val="23"/>
          <w:szCs w:val="23"/>
        </w:rPr>
        <w:t xml:space="preserve"> udarbejdet</w:t>
      </w:r>
      <w:r w:rsidRPr="005741A5">
        <w:rPr>
          <w:rFonts w:asciiTheme="majorHAnsi" w:hAnsiTheme="majorHAnsi" w:cs="Times New Roman"/>
          <w:sz w:val="23"/>
          <w:szCs w:val="23"/>
        </w:rPr>
        <w:t xml:space="preserve"> på baggrund af mine observationer og </w:t>
      </w:r>
      <w:r w:rsidR="00113BE0" w:rsidRPr="005741A5">
        <w:rPr>
          <w:rFonts w:asciiTheme="majorHAnsi" w:hAnsiTheme="majorHAnsi" w:cs="Times New Roman"/>
          <w:sz w:val="23"/>
          <w:szCs w:val="23"/>
        </w:rPr>
        <w:t>lærermiddelmodellen</w:t>
      </w:r>
      <w:r w:rsidR="0025300D" w:rsidRPr="005741A5">
        <w:rPr>
          <w:rStyle w:val="Fodnotehenvisning"/>
          <w:rFonts w:asciiTheme="majorHAnsi" w:hAnsiTheme="majorHAnsi" w:cs="Times New Roman"/>
          <w:sz w:val="23"/>
          <w:szCs w:val="23"/>
        </w:rPr>
        <w:footnoteReference w:id="12"/>
      </w:r>
      <w:r w:rsidR="00231DA7" w:rsidRPr="005741A5">
        <w:rPr>
          <w:rFonts w:asciiTheme="majorHAnsi" w:hAnsiTheme="majorHAnsi" w:cs="Times New Roman"/>
          <w:sz w:val="23"/>
          <w:szCs w:val="23"/>
        </w:rPr>
        <w:t>. Dvs. at jeg</w:t>
      </w:r>
      <w:r w:rsidR="007C0041" w:rsidRPr="005741A5">
        <w:rPr>
          <w:rFonts w:asciiTheme="majorHAnsi" w:hAnsiTheme="majorHAnsi" w:cs="Times New Roman"/>
          <w:sz w:val="23"/>
          <w:szCs w:val="23"/>
        </w:rPr>
        <w:t xml:space="preserve"> i forbindelse med </w:t>
      </w:r>
      <w:r w:rsidR="00DF53C1" w:rsidRPr="005741A5">
        <w:rPr>
          <w:rFonts w:asciiTheme="majorHAnsi" w:hAnsiTheme="majorHAnsi" w:cs="Times New Roman"/>
          <w:sz w:val="23"/>
          <w:szCs w:val="23"/>
        </w:rPr>
        <w:t>anden del af min empiriske undersøgelse</w:t>
      </w:r>
      <w:r w:rsidR="007C0041" w:rsidRPr="005741A5">
        <w:rPr>
          <w:rFonts w:asciiTheme="majorHAnsi" w:hAnsiTheme="majorHAnsi" w:cs="Times New Roman"/>
          <w:sz w:val="23"/>
          <w:szCs w:val="23"/>
        </w:rPr>
        <w:t xml:space="preserve"> </w:t>
      </w:r>
      <w:r w:rsidR="00DF53C1" w:rsidRPr="005741A5">
        <w:rPr>
          <w:rFonts w:asciiTheme="majorHAnsi" w:hAnsiTheme="majorHAnsi" w:cs="Times New Roman"/>
          <w:sz w:val="23"/>
          <w:szCs w:val="23"/>
        </w:rPr>
        <w:t>ud</w:t>
      </w:r>
      <w:r w:rsidR="007C0041" w:rsidRPr="005741A5">
        <w:rPr>
          <w:rFonts w:asciiTheme="majorHAnsi" w:hAnsiTheme="majorHAnsi" w:cs="Times New Roman"/>
          <w:sz w:val="23"/>
          <w:szCs w:val="23"/>
        </w:rPr>
        <w:t>arbejde</w:t>
      </w:r>
      <w:r w:rsidR="00DF53C1" w:rsidRPr="005741A5">
        <w:rPr>
          <w:rFonts w:asciiTheme="majorHAnsi" w:hAnsiTheme="majorHAnsi" w:cs="Times New Roman"/>
          <w:sz w:val="23"/>
          <w:szCs w:val="23"/>
        </w:rPr>
        <w:t>de et</w:t>
      </w:r>
      <w:r w:rsidR="007C0041" w:rsidRPr="005741A5">
        <w:rPr>
          <w:rFonts w:asciiTheme="majorHAnsi" w:hAnsiTheme="majorHAnsi" w:cs="Times New Roman"/>
          <w:sz w:val="23"/>
          <w:szCs w:val="23"/>
        </w:rPr>
        <w:t xml:space="preserve"> </w:t>
      </w:r>
      <w:r w:rsidR="00231DA7" w:rsidRPr="005741A5">
        <w:rPr>
          <w:rFonts w:asciiTheme="majorHAnsi" w:hAnsiTheme="majorHAnsi" w:cs="Times New Roman"/>
          <w:sz w:val="23"/>
          <w:szCs w:val="23"/>
        </w:rPr>
        <w:t>f</w:t>
      </w:r>
      <w:r w:rsidR="00DF53C1" w:rsidRPr="005741A5">
        <w:rPr>
          <w:rFonts w:asciiTheme="majorHAnsi" w:hAnsiTheme="majorHAnsi" w:cs="Times New Roman"/>
          <w:sz w:val="23"/>
          <w:szCs w:val="23"/>
        </w:rPr>
        <w:t xml:space="preserve">orløb, som </w:t>
      </w:r>
      <w:r w:rsidRPr="005741A5">
        <w:rPr>
          <w:rFonts w:asciiTheme="majorHAnsi" w:hAnsiTheme="majorHAnsi" w:cs="Times New Roman"/>
          <w:sz w:val="23"/>
          <w:szCs w:val="23"/>
        </w:rPr>
        <w:t>bygge</w:t>
      </w:r>
      <w:r w:rsidR="00DF53C1" w:rsidRPr="005741A5">
        <w:rPr>
          <w:rFonts w:asciiTheme="majorHAnsi" w:hAnsiTheme="majorHAnsi" w:cs="Times New Roman"/>
          <w:sz w:val="23"/>
          <w:szCs w:val="23"/>
        </w:rPr>
        <w:t>de</w:t>
      </w:r>
      <w:r w:rsidRPr="005741A5">
        <w:rPr>
          <w:rFonts w:asciiTheme="majorHAnsi" w:hAnsiTheme="majorHAnsi" w:cs="Times New Roman"/>
          <w:sz w:val="23"/>
          <w:szCs w:val="23"/>
        </w:rPr>
        <w:t xml:space="preserve"> på arbejdstilgange som gjorde kirken til et </w:t>
      </w:r>
      <w:r w:rsidR="00113BE0" w:rsidRPr="005741A5">
        <w:rPr>
          <w:rFonts w:asciiTheme="majorHAnsi" w:hAnsiTheme="majorHAnsi" w:cs="Times New Roman"/>
          <w:sz w:val="23"/>
          <w:szCs w:val="23"/>
        </w:rPr>
        <w:t>funktionelt læremidde</w:t>
      </w:r>
      <w:r w:rsidRPr="005741A5">
        <w:rPr>
          <w:rFonts w:asciiTheme="majorHAnsi" w:hAnsiTheme="majorHAnsi" w:cs="Times New Roman"/>
          <w:sz w:val="23"/>
          <w:szCs w:val="23"/>
        </w:rPr>
        <w:t xml:space="preserve">l, </w:t>
      </w:r>
      <w:r w:rsidR="00DF53C1" w:rsidRPr="005741A5">
        <w:rPr>
          <w:rFonts w:asciiTheme="majorHAnsi" w:hAnsiTheme="majorHAnsi" w:cs="Times New Roman"/>
          <w:sz w:val="23"/>
          <w:szCs w:val="23"/>
        </w:rPr>
        <w:t xml:space="preserve">og gav den en </w:t>
      </w:r>
      <w:r w:rsidR="00113BE0" w:rsidRPr="005741A5">
        <w:rPr>
          <w:rFonts w:asciiTheme="majorHAnsi" w:hAnsiTheme="majorHAnsi" w:cs="Times New Roman"/>
          <w:sz w:val="23"/>
          <w:szCs w:val="23"/>
        </w:rPr>
        <w:t>enabeling- funktion</w:t>
      </w:r>
      <w:r w:rsidR="00113BE0" w:rsidRPr="005741A5">
        <w:rPr>
          <w:rStyle w:val="Fodnotehenvisning"/>
          <w:rFonts w:asciiTheme="majorHAnsi" w:hAnsiTheme="majorHAnsi" w:cs="Times New Roman"/>
          <w:sz w:val="23"/>
          <w:szCs w:val="23"/>
        </w:rPr>
        <w:footnoteReference w:id="13"/>
      </w:r>
      <w:r w:rsidR="00231DA7" w:rsidRPr="005741A5">
        <w:rPr>
          <w:rFonts w:asciiTheme="majorHAnsi" w:hAnsiTheme="majorHAnsi" w:cs="Times New Roman"/>
          <w:sz w:val="23"/>
          <w:szCs w:val="23"/>
        </w:rPr>
        <w:t>. Dette fordi jeg i praksis ønskede at undersøge</w:t>
      </w:r>
      <w:r w:rsidR="00DF53C1" w:rsidRPr="005741A5">
        <w:rPr>
          <w:rFonts w:asciiTheme="majorHAnsi" w:hAnsiTheme="majorHAnsi" w:cs="Times New Roman"/>
          <w:sz w:val="23"/>
          <w:szCs w:val="23"/>
        </w:rPr>
        <w:t>, hvorvidt</w:t>
      </w:r>
      <w:r w:rsidR="00231DA7" w:rsidRPr="005741A5">
        <w:rPr>
          <w:rFonts w:asciiTheme="majorHAnsi" w:hAnsiTheme="majorHAnsi" w:cs="Times New Roman"/>
          <w:sz w:val="23"/>
          <w:szCs w:val="23"/>
        </w:rPr>
        <w:t xml:space="preserve"> enkelte arbejdsprocesser kunne åbne for kirken som </w:t>
      </w:r>
      <w:r w:rsidR="00DF53C1" w:rsidRPr="005741A5">
        <w:rPr>
          <w:rFonts w:asciiTheme="majorHAnsi" w:hAnsiTheme="majorHAnsi" w:cs="Times New Roman"/>
          <w:sz w:val="23"/>
          <w:szCs w:val="23"/>
        </w:rPr>
        <w:t xml:space="preserve">levn og dermed etablere en </w:t>
      </w:r>
      <w:r w:rsidR="00231DA7" w:rsidRPr="005741A5">
        <w:rPr>
          <w:rFonts w:asciiTheme="majorHAnsi" w:hAnsiTheme="majorHAnsi" w:cs="Times New Roman"/>
          <w:sz w:val="23"/>
          <w:szCs w:val="23"/>
        </w:rPr>
        <w:t xml:space="preserve">formal tilgang til </w:t>
      </w:r>
      <w:r w:rsidR="00231DA7" w:rsidRPr="005741A5">
        <w:rPr>
          <w:rFonts w:asciiTheme="majorHAnsi" w:hAnsiTheme="majorHAnsi" w:cs="Times New Roman"/>
          <w:sz w:val="23"/>
          <w:szCs w:val="23"/>
        </w:rPr>
        <w:lastRenderedPageBreak/>
        <w:t>en material viden</w:t>
      </w:r>
      <w:r w:rsidRPr="005741A5">
        <w:rPr>
          <w:rStyle w:val="Fodnotehenvisning"/>
          <w:rFonts w:asciiTheme="majorHAnsi" w:hAnsiTheme="majorHAnsi" w:cs="Times New Roman"/>
          <w:sz w:val="23"/>
          <w:szCs w:val="23"/>
        </w:rPr>
        <w:footnoteReference w:id="14"/>
      </w:r>
      <w:r w:rsidR="00DF53C1" w:rsidRPr="005741A5">
        <w:rPr>
          <w:rFonts w:asciiTheme="majorHAnsi" w:hAnsiTheme="majorHAnsi" w:cs="Times New Roman"/>
          <w:sz w:val="23"/>
          <w:szCs w:val="23"/>
        </w:rPr>
        <w:t>. Ydermere ønskede jeg, som tidligere beskrevet,</w:t>
      </w:r>
      <w:r w:rsidR="00231DA7" w:rsidRPr="005741A5">
        <w:rPr>
          <w:rFonts w:asciiTheme="majorHAnsi" w:hAnsiTheme="majorHAnsi" w:cs="Times New Roman"/>
          <w:sz w:val="23"/>
          <w:szCs w:val="23"/>
        </w:rPr>
        <w:t xml:space="preserve"> at denne vid</w:t>
      </w:r>
      <w:r w:rsidR="00DF53C1" w:rsidRPr="005741A5">
        <w:rPr>
          <w:rFonts w:asciiTheme="majorHAnsi" w:hAnsiTheme="majorHAnsi" w:cs="Times New Roman"/>
          <w:sz w:val="23"/>
          <w:szCs w:val="23"/>
        </w:rPr>
        <w:t xml:space="preserve">en skulle deles i et fællesskab. Dette </w:t>
      </w:r>
      <w:r w:rsidR="00D55B26" w:rsidRPr="005741A5">
        <w:rPr>
          <w:rFonts w:asciiTheme="majorHAnsi" w:hAnsiTheme="majorHAnsi" w:cs="Times New Roman"/>
          <w:sz w:val="23"/>
          <w:szCs w:val="23"/>
        </w:rPr>
        <w:t>valgte</w:t>
      </w:r>
      <w:r w:rsidR="00DF53C1" w:rsidRPr="005741A5">
        <w:rPr>
          <w:rFonts w:asciiTheme="majorHAnsi" w:hAnsiTheme="majorHAnsi" w:cs="Times New Roman"/>
          <w:sz w:val="23"/>
          <w:szCs w:val="23"/>
        </w:rPr>
        <w:t xml:space="preserve"> jeg</w:t>
      </w:r>
      <w:r w:rsidR="00D55B26" w:rsidRPr="005741A5">
        <w:rPr>
          <w:rFonts w:asciiTheme="majorHAnsi" w:hAnsiTheme="majorHAnsi" w:cs="Times New Roman"/>
          <w:sz w:val="23"/>
          <w:szCs w:val="23"/>
        </w:rPr>
        <w:t xml:space="preserve"> at gøre via dialog</w:t>
      </w:r>
      <w:r w:rsidR="00AA688B" w:rsidRPr="005741A5">
        <w:rPr>
          <w:rFonts w:asciiTheme="majorHAnsi" w:hAnsiTheme="majorHAnsi" w:cs="Times New Roman"/>
          <w:sz w:val="23"/>
          <w:szCs w:val="23"/>
        </w:rPr>
        <w:t xml:space="preserve">, </w:t>
      </w:r>
      <w:r w:rsidR="00D55B26" w:rsidRPr="005741A5">
        <w:rPr>
          <w:rFonts w:asciiTheme="majorHAnsi" w:hAnsiTheme="majorHAnsi" w:cs="Times New Roman"/>
          <w:sz w:val="23"/>
          <w:szCs w:val="23"/>
        </w:rPr>
        <w:t>dialog med genstande</w:t>
      </w:r>
      <w:r w:rsidR="00AA688B" w:rsidRPr="005741A5">
        <w:rPr>
          <w:rFonts w:asciiTheme="majorHAnsi" w:hAnsiTheme="majorHAnsi" w:cs="Times New Roman"/>
          <w:sz w:val="23"/>
          <w:szCs w:val="23"/>
        </w:rPr>
        <w:t xml:space="preserve">, </w:t>
      </w:r>
      <w:r w:rsidR="00D55B26" w:rsidRPr="005741A5">
        <w:rPr>
          <w:rFonts w:asciiTheme="majorHAnsi" w:hAnsiTheme="majorHAnsi" w:cs="Times New Roman"/>
          <w:sz w:val="23"/>
          <w:szCs w:val="23"/>
        </w:rPr>
        <w:t xml:space="preserve">problemstillinger </w:t>
      </w:r>
      <w:r w:rsidR="00AA688B" w:rsidRPr="005741A5">
        <w:rPr>
          <w:rFonts w:asciiTheme="majorHAnsi" w:hAnsiTheme="majorHAnsi" w:cs="Times New Roman"/>
          <w:sz w:val="23"/>
          <w:szCs w:val="23"/>
        </w:rPr>
        <w:t xml:space="preserve">i form af et </w:t>
      </w:r>
      <w:r w:rsidR="00D55B26" w:rsidRPr="005741A5">
        <w:rPr>
          <w:rFonts w:asciiTheme="majorHAnsi" w:hAnsiTheme="majorHAnsi" w:cs="Times New Roman"/>
          <w:sz w:val="23"/>
          <w:szCs w:val="23"/>
        </w:rPr>
        <w:t>skriftligt materiale</w:t>
      </w:r>
      <w:r w:rsidR="00AA688B" w:rsidRPr="005741A5">
        <w:rPr>
          <w:rFonts w:asciiTheme="majorHAnsi" w:hAnsiTheme="majorHAnsi" w:cs="Times New Roman"/>
          <w:sz w:val="23"/>
          <w:szCs w:val="23"/>
        </w:rPr>
        <w:t xml:space="preserve"> o</w:t>
      </w:r>
      <w:r w:rsidR="00DF53C1" w:rsidRPr="005741A5">
        <w:rPr>
          <w:rFonts w:asciiTheme="majorHAnsi" w:hAnsiTheme="majorHAnsi" w:cs="Times New Roman"/>
          <w:sz w:val="23"/>
          <w:szCs w:val="23"/>
        </w:rPr>
        <w:t xml:space="preserve">g </w:t>
      </w:r>
      <w:r w:rsidR="00D55B26" w:rsidRPr="005741A5">
        <w:rPr>
          <w:rFonts w:asciiTheme="majorHAnsi" w:hAnsiTheme="majorHAnsi" w:cs="Times New Roman"/>
          <w:sz w:val="23"/>
          <w:szCs w:val="23"/>
        </w:rPr>
        <w:t>produkt</w:t>
      </w:r>
      <w:r w:rsidR="00DF53C1" w:rsidRPr="005741A5">
        <w:rPr>
          <w:rFonts w:asciiTheme="majorHAnsi" w:hAnsiTheme="majorHAnsi" w:cs="Times New Roman"/>
          <w:sz w:val="23"/>
          <w:szCs w:val="23"/>
        </w:rPr>
        <w:t>udvikling</w:t>
      </w:r>
      <w:r w:rsidR="00D55B26" w:rsidRPr="005741A5">
        <w:rPr>
          <w:rFonts w:asciiTheme="majorHAnsi" w:hAnsiTheme="majorHAnsi" w:cs="Times New Roman"/>
          <w:sz w:val="23"/>
          <w:szCs w:val="23"/>
        </w:rPr>
        <w:t xml:space="preserve"> i form af en tegneserie. </w:t>
      </w:r>
      <w:r w:rsidR="00231DA7" w:rsidRPr="005741A5">
        <w:rPr>
          <w:rFonts w:asciiTheme="majorHAnsi" w:hAnsiTheme="majorHAnsi" w:cs="Times New Roman"/>
          <w:sz w:val="23"/>
          <w:szCs w:val="23"/>
        </w:rPr>
        <w:t xml:space="preserve"> </w:t>
      </w:r>
    </w:p>
    <w:p w:rsidR="00930944" w:rsidRPr="005741A5" w:rsidRDefault="00231DA7" w:rsidP="00D62F8C">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Analyse</w:t>
      </w:r>
      <w:r w:rsidR="00D55B26" w:rsidRPr="005741A5">
        <w:rPr>
          <w:rFonts w:asciiTheme="majorHAnsi" w:hAnsiTheme="majorHAnsi" w:cs="Times New Roman"/>
          <w:i/>
          <w:sz w:val="23"/>
          <w:szCs w:val="23"/>
        </w:rPr>
        <w:t>n</w:t>
      </w:r>
      <w:r w:rsidR="00D55B26" w:rsidRPr="005741A5">
        <w:rPr>
          <w:rFonts w:asciiTheme="majorHAnsi" w:hAnsiTheme="majorHAnsi" w:cs="Times New Roman"/>
          <w:sz w:val="23"/>
          <w:szCs w:val="23"/>
        </w:rPr>
        <w:t xml:space="preserve"> er ligeledes delt</w:t>
      </w:r>
      <w:r w:rsidR="00A1697B" w:rsidRPr="005741A5">
        <w:rPr>
          <w:rFonts w:asciiTheme="majorHAnsi" w:hAnsiTheme="majorHAnsi" w:cs="Times New Roman"/>
          <w:sz w:val="23"/>
          <w:szCs w:val="23"/>
        </w:rPr>
        <w:t xml:space="preserve"> op i to overordnede inddelinger</w:t>
      </w:r>
      <w:r w:rsidR="00DF53C1" w:rsidRPr="005741A5">
        <w:rPr>
          <w:rFonts w:asciiTheme="majorHAnsi" w:hAnsiTheme="majorHAnsi" w:cs="Times New Roman"/>
          <w:sz w:val="23"/>
          <w:szCs w:val="23"/>
        </w:rPr>
        <w:t>,</w:t>
      </w:r>
      <w:r w:rsidRPr="005741A5">
        <w:rPr>
          <w:rFonts w:asciiTheme="majorHAnsi" w:hAnsiTheme="majorHAnsi" w:cs="Times New Roman"/>
          <w:sz w:val="23"/>
          <w:szCs w:val="23"/>
        </w:rPr>
        <w:t xml:space="preserve"> som hver lægger v</w:t>
      </w:r>
      <w:r w:rsidR="00AA688B" w:rsidRPr="005741A5">
        <w:rPr>
          <w:rFonts w:asciiTheme="majorHAnsi" w:hAnsiTheme="majorHAnsi" w:cs="Times New Roman"/>
          <w:sz w:val="23"/>
          <w:szCs w:val="23"/>
        </w:rPr>
        <w:t>ægt på sin del af besvarelsen i</w:t>
      </w:r>
      <w:r w:rsidRPr="005741A5">
        <w:rPr>
          <w:rFonts w:asciiTheme="majorHAnsi" w:hAnsiTheme="majorHAnsi" w:cs="Times New Roman"/>
          <w:sz w:val="23"/>
          <w:szCs w:val="23"/>
        </w:rPr>
        <w:t xml:space="preserve"> problemformuler</w:t>
      </w:r>
      <w:r w:rsidR="00D55B26" w:rsidRPr="005741A5">
        <w:rPr>
          <w:rFonts w:asciiTheme="majorHAnsi" w:hAnsiTheme="majorHAnsi" w:cs="Times New Roman"/>
          <w:sz w:val="23"/>
          <w:szCs w:val="23"/>
        </w:rPr>
        <w:t>ingen</w:t>
      </w:r>
      <w:r w:rsidR="00781C48" w:rsidRPr="005741A5">
        <w:rPr>
          <w:rFonts w:asciiTheme="majorHAnsi" w:hAnsiTheme="majorHAnsi" w:cs="Times New Roman"/>
          <w:sz w:val="23"/>
          <w:szCs w:val="23"/>
        </w:rPr>
        <w:t xml:space="preserve">. </w:t>
      </w:r>
      <w:r w:rsidR="00930944" w:rsidRPr="005741A5">
        <w:rPr>
          <w:rFonts w:asciiTheme="majorHAnsi" w:hAnsiTheme="majorHAnsi" w:cs="Times New Roman"/>
          <w:sz w:val="23"/>
          <w:szCs w:val="23"/>
        </w:rPr>
        <w:t xml:space="preserve"> </w:t>
      </w:r>
    </w:p>
    <w:p w:rsidR="00A1697B" w:rsidRPr="005741A5" w:rsidRDefault="00D55B26" w:rsidP="00990129">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I første del </w:t>
      </w:r>
      <w:r w:rsidR="00DF53C1" w:rsidRPr="005741A5">
        <w:rPr>
          <w:rFonts w:asciiTheme="majorHAnsi" w:hAnsiTheme="majorHAnsi" w:cs="Times New Roman"/>
          <w:sz w:val="23"/>
          <w:szCs w:val="23"/>
        </w:rPr>
        <w:t xml:space="preserve">vil jeg </w:t>
      </w:r>
      <w:r w:rsidR="00990129" w:rsidRPr="005741A5">
        <w:rPr>
          <w:rFonts w:asciiTheme="majorHAnsi" w:hAnsiTheme="majorHAnsi" w:cs="Times New Roman"/>
          <w:sz w:val="23"/>
          <w:szCs w:val="23"/>
        </w:rPr>
        <w:t>have fokus på, hvi</w:t>
      </w:r>
      <w:r w:rsidR="00DF53C1" w:rsidRPr="005741A5">
        <w:rPr>
          <w:rFonts w:asciiTheme="majorHAnsi" w:hAnsiTheme="majorHAnsi" w:cs="Times New Roman"/>
          <w:sz w:val="23"/>
          <w:szCs w:val="23"/>
        </w:rPr>
        <w:t xml:space="preserve">lke </w:t>
      </w:r>
      <w:r w:rsidRPr="005741A5">
        <w:rPr>
          <w:rFonts w:asciiTheme="majorHAnsi" w:hAnsiTheme="majorHAnsi" w:cs="Times New Roman"/>
          <w:sz w:val="23"/>
          <w:szCs w:val="23"/>
        </w:rPr>
        <w:t>faktorer der kan stimulere elevers historiske bevidsthed</w:t>
      </w:r>
      <w:r w:rsidR="00AA688B" w:rsidRPr="005741A5">
        <w:rPr>
          <w:rFonts w:asciiTheme="majorHAnsi" w:hAnsiTheme="majorHAnsi" w:cs="Times New Roman"/>
          <w:sz w:val="23"/>
          <w:szCs w:val="23"/>
        </w:rPr>
        <w:t>. Dette vil jeg gøre med udgangspunkt i</w:t>
      </w:r>
      <w:r w:rsidR="00E119DE" w:rsidRPr="005741A5">
        <w:rPr>
          <w:rFonts w:asciiTheme="majorHAnsi" w:hAnsiTheme="majorHAnsi" w:cs="Times New Roman"/>
          <w:sz w:val="23"/>
          <w:szCs w:val="23"/>
        </w:rPr>
        <w:t xml:space="preserve"> empirien fra kirkerne og resultaterne fra undersøgelsesdesignet</w:t>
      </w:r>
      <w:r w:rsidR="00990129" w:rsidRPr="005741A5">
        <w:rPr>
          <w:rFonts w:asciiTheme="majorHAnsi" w:hAnsiTheme="majorHAnsi" w:cs="Times New Roman"/>
          <w:sz w:val="23"/>
          <w:szCs w:val="23"/>
        </w:rPr>
        <w:t>. Hereft</w:t>
      </w:r>
      <w:r w:rsidR="00E119DE" w:rsidRPr="005741A5">
        <w:rPr>
          <w:rFonts w:asciiTheme="majorHAnsi" w:hAnsiTheme="majorHAnsi" w:cs="Times New Roman"/>
          <w:sz w:val="23"/>
          <w:szCs w:val="23"/>
        </w:rPr>
        <w:t>er vil jeg kort analysere, hvordan og hvorfor omvisninger</w:t>
      </w:r>
      <w:r w:rsidR="00F415D7" w:rsidRPr="005741A5">
        <w:rPr>
          <w:rFonts w:asciiTheme="majorHAnsi" w:hAnsiTheme="majorHAnsi" w:cs="Times New Roman"/>
          <w:sz w:val="23"/>
          <w:szCs w:val="23"/>
        </w:rPr>
        <w:t>ne</w:t>
      </w:r>
      <w:r w:rsidR="00E119DE" w:rsidRPr="005741A5">
        <w:rPr>
          <w:rFonts w:asciiTheme="majorHAnsi" w:hAnsiTheme="majorHAnsi" w:cs="Times New Roman"/>
          <w:sz w:val="23"/>
          <w:szCs w:val="23"/>
        </w:rPr>
        <w:t xml:space="preserve"> </w:t>
      </w:r>
      <w:r w:rsidR="00990129" w:rsidRPr="005741A5">
        <w:rPr>
          <w:rFonts w:asciiTheme="majorHAnsi" w:hAnsiTheme="majorHAnsi" w:cs="Times New Roman"/>
          <w:sz w:val="23"/>
          <w:szCs w:val="23"/>
        </w:rPr>
        <w:t>muligvis</w:t>
      </w:r>
      <w:r w:rsidR="00E119DE" w:rsidRPr="005741A5">
        <w:rPr>
          <w:rFonts w:asciiTheme="majorHAnsi" w:hAnsiTheme="majorHAnsi" w:cs="Times New Roman"/>
          <w:sz w:val="23"/>
          <w:szCs w:val="23"/>
        </w:rPr>
        <w:t xml:space="preserve"> b</w:t>
      </w:r>
      <w:r w:rsidR="00F415D7" w:rsidRPr="005741A5">
        <w:rPr>
          <w:rFonts w:asciiTheme="majorHAnsi" w:hAnsiTheme="majorHAnsi" w:cs="Times New Roman"/>
          <w:sz w:val="23"/>
          <w:szCs w:val="23"/>
        </w:rPr>
        <w:t>urde</w:t>
      </w:r>
      <w:r w:rsidR="00E119DE" w:rsidRPr="005741A5">
        <w:rPr>
          <w:rFonts w:asciiTheme="majorHAnsi" w:hAnsiTheme="majorHAnsi" w:cs="Times New Roman"/>
          <w:sz w:val="23"/>
          <w:szCs w:val="23"/>
        </w:rPr>
        <w:t xml:space="preserve"> være anderledes </w:t>
      </w:r>
      <w:r w:rsidR="00DF53C1" w:rsidRPr="005741A5">
        <w:rPr>
          <w:rFonts w:asciiTheme="majorHAnsi" w:hAnsiTheme="majorHAnsi" w:cs="Times New Roman"/>
          <w:sz w:val="23"/>
          <w:szCs w:val="23"/>
        </w:rPr>
        <w:t>og hvad der i stedet kan</w:t>
      </w:r>
      <w:r w:rsidR="00990129" w:rsidRPr="005741A5">
        <w:rPr>
          <w:rFonts w:asciiTheme="majorHAnsi" w:hAnsiTheme="majorHAnsi" w:cs="Times New Roman"/>
          <w:sz w:val="23"/>
          <w:szCs w:val="23"/>
        </w:rPr>
        <w:t xml:space="preserve"> gøres.</w:t>
      </w:r>
      <w:r w:rsidR="009B5100" w:rsidRPr="005741A5">
        <w:rPr>
          <w:rFonts w:asciiTheme="majorHAnsi" w:hAnsiTheme="majorHAnsi" w:cs="Times New Roman"/>
          <w:sz w:val="23"/>
          <w:szCs w:val="23"/>
        </w:rPr>
        <w:t xml:space="preserve"> </w:t>
      </w:r>
      <w:r w:rsidR="00F415D7" w:rsidRPr="005741A5">
        <w:rPr>
          <w:rFonts w:asciiTheme="majorHAnsi" w:hAnsiTheme="majorHAnsi" w:cs="Times New Roman"/>
          <w:sz w:val="23"/>
          <w:szCs w:val="23"/>
        </w:rPr>
        <w:t>I redegørelsen for dette vil</w:t>
      </w:r>
      <w:r w:rsidR="009B5100" w:rsidRPr="005741A5">
        <w:rPr>
          <w:rFonts w:asciiTheme="majorHAnsi" w:hAnsiTheme="majorHAnsi" w:cs="Times New Roman"/>
          <w:sz w:val="23"/>
          <w:szCs w:val="23"/>
        </w:rPr>
        <w:t xml:space="preserve"> jeg bl.a. </w:t>
      </w:r>
      <w:r w:rsidR="00F415D7" w:rsidRPr="005741A5">
        <w:rPr>
          <w:rFonts w:asciiTheme="majorHAnsi" w:hAnsiTheme="majorHAnsi" w:cs="Times New Roman"/>
          <w:sz w:val="23"/>
          <w:szCs w:val="23"/>
        </w:rPr>
        <w:t>gøre</w:t>
      </w:r>
      <w:r w:rsidR="009B7F35" w:rsidRPr="005741A5">
        <w:rPr>
          <w:rFonts w:asciiTheme="majorHAnsi" w:hAnsiTheme="majorHAnsi" w:cs="Times New Roman"/>
          <w:sz w:val="23"/>
          <w:szCs w:val="23"/>
        </w:rPr>
        <w:t xml:space="preserve"> brug af </w:t>
      </w:r>
      <w:r w:rsidR="00DF53C1" w:rsidRPr="005741A5">
        <w:rPr>
          <w:rFonts w:asciiTheme="majorHAnsi" w:hAnsiTheme="majorHAnsi" w:cs="Times New Roman"/>
          <w:sz w:val="23"/>
          <w:szCs w:val="23"/>
        </w:rPr>
        <w:t>Klafkis fem nøglespørgsmål</w:t>
      </w:r>
      <w:r w:rsidR="009B5100" w:rsidRPr="005741A5">
        <w:rPr>
          <w:rFonts w:asciiTheme="majorHAnsi" w:hAnsiTheme="majorHAnsi" w:cs="Times New Roman"/>
          <w:sz w:val="23"/>
          <w:szCs w:val="23"/>
        </w:rPr>
        <w:t xml:space="preserve"> til det gode indhold. Ydermere vil jeg </w:t>
      </w:r>
      <w:r w:rsidR="00990129" w:rsidRPr="005741A5">
        <w:rPr>
          <w:rFonts w:asciiTheme="majorHAnsi" w:hAnsiTheme="majorHAnsi" w:cs="Times New Roman"/>
          <w:sz w:val="23"/>
          <w:szCs w:val="23"/>
        </w:rPr>
        <w:t>hive fat</w:t>
      </w:r>
      <w:r w:rsidR="009B7F35" w:rsidRPr="005741A5">
        <w:rPr>
          <w:rFonts w:asciiTheme="majorHAnsi" w:hAnsiTheme="majorHAnsi" w:cs="Times New Roman"/>
          <w:sz w:val="23"/>
          <w:szCs w:val="23"/>
        </w:rPr>
        <w:t xml:space="preserve"> Sebastian O. Jørgensens arbejde med kildekritiske</w:t>
      </w:r>
      <w:r w:rsidR="00A1697B" w:rsidRPr="005741A5">
        <w:rPr>
          <w:rFonts w:asciiTheme="majorHAnsi" w:hAnsiTheme="majorHAnsi" w:cs="Times New Roman"/>
          <w:sz w:val="23"/>
          <w:szCs w:val="23"/>
        </w:rPr>
        <w:t xml:space="preserve"> spørgsmål. </w:t>
      </w:r>
      <w:r w:rsidR="009B7F35" w:rsidRPr="005741A5">
        <w:rPr>
          <w:rFonts w:asciiTheme="majorHAnsi" w:hAnsiTheme="majorHAnsi" w:cs="Times New Roman"/>
          <w:sz w:val="23"/>
          <w:szCs w:val="23"/>
        </w:rPr>
        <w:t>For at kunne argumentere for og imod arbejdstilgangene under omvisningerne af kirkerne</w:t>
      </w:r>
      <w:r w:rsidR="00DF53C1" w:rsidRPr="005741A5">
        <w:rPr>
          <w:rFonts w:asciiTheme="majorHAnsi" w:hAnsiTheme="majorHAnsi" w:cs="Times New Roman"/>
          <w:sz w:val="23"/>
          <w:szCs w:val="23"/>
        </w:rPr>
        <w:t>,</w:t>
      </w:r>
      <w:r w:rsidR="009B7F35" w:rsidRPr="005741A5">
        <w:rPr>
          <w:rFonts w:asciiTheme="majorHAnsi" w:hAnsiTheme="majorHAnsi" w:cs="Times New Roman"/>
          <w:sz w:val="23"/>
          <w:szCs w:val="23"/>
        </w:rPr>
        <w:t xml:space="preserve"> har jeg valgt at tage udgangspunkt i </w:t>
      </w:r>
      <w:r w:rsidR="002A4481" w:rsidRPr="005741A5">
        <w:rPr>
          <w:rFonts w:asciiTheme="majorHAnsi" w:hAnsiTheme="majorHAnsi" w:cs="Times New Roman"/>
          <w:sz w:val="23"/>
          <w:szCs w:val="23"/>
        </w:rPr>
        <w:t>Olga Dysthes teorier om den</w:t>
      </w:r>
      <w:r w:rsidR="00990129" w:rsidRPr="005741A5">
        <w:rPr>
          <w:rFonts w:asciiTheme="majorHAnsi" w:hAnsiTheme="majorHAnsi" w:cs="Times New Roman"/>
          <w:sz w:val="23"/>
          <w:szCs w:val="23"/>
        </w:rPr>
        <w:t xml:space="preserve"> dialogisk</w:t>
      </w:r>
      <w:r w:rsidR="002A4481" w:rsidRPr="005741A5">
        <w:rPr>
          <w:rFonts w:asciiTheme="majorHAnsi" w:hAnsiTheme="majorHAnsi" w:cs="Times New Roman"/>
          <w:sz w:val="23"/>
          <w:szCs w:val="23"/>
        </w:rPr>
        <w:t>e</w:t>
      </w:r>
      <w:r w:rsidR="00990129" w:rsidRPr="005741A5">
        <w:rPr>
          <w:rFonts w:asciiTheme="majorHAnsi" w:hAnsiTheme="majorHAnsi" w:cs="Times New Roman"/>
          <w:sz w:val="23"/>
          <w:szCs w:val="23"/>
        </w:rPr>
        <w:t xml:space="preserve"> undervisni</w:t>
      </w:r>
      <w:r w:rsidR="002A4481" w:rsidRPr="005741A5">
        <w:rPr>
          <w:rFonts w:asciiTheme="majorHAnsi" w:hAnsiTheme="majorHAnsi" w:cs="Times New Roman"/>
          <w:sz w:val="23"/>
          <w:szCs w:val="23"/>
        </w:rPr>
        <w:t>ngs betydning for</w:t>
      </w:r>
      <w:r w:rsidR="00E119DE" w:rsidRPr="005741A5">
        <w:rPr>
          <w:rFonts w:asciiTheme="majorHAnsi" w:hAnsiTheme="majorHAnsi" w:cs="Times New Roman"/>
          <w:sz w:val="23"/>
          <w:szCs w:val="23"/>
        </w:rPr>
        <w:t xml:space="preserve"> selv</w:t>
      </w:r>
      <w:r w:rsidR="002A4481" w:rsidRPr="005741A5">
        <w:rPr>
          <w:rFonts w:asciiTheme="majorHAnsi" w:hAnsiTheme="majorHAnsi" w:cs="Times New Roman"/>
          <w:sz w:val="23"/>
          <w:szCs w:val="23"/>
        </w:rPr>
        <w:t>bestemmelse</w:t>
      </w:r>
      <w:r w:rsidR="00E119DE" w:rsidRPr="005741A5">
        <w:rPr>
          <w:rFonts w:asciiTheme="majorHAnsi" w:hAnsiTheme="majorHAnsi" w:cs="Times New Roman"/>
          <w:sz w:val="23"/>
          <w:szCs w:val="23"/>
        </w:rPr>
        <w:t>.</w:t>
      </w:r>
      <w:r w:rsidR="00990129" w:rsidRPr="005741A5">
        <w:rPr>
          <w:rFonts w:asciiTheme="majorHAnsi" w:hAnsiTheme="majorHAnsi" w:cs="Times New Roman"/>
          <w:sz w:val="23"/>
          <w:szCs w:val="23"/>
        </w:rPr>
        <w:t xml:space="preserve"> </w:t>
      </w:r>
    </w:p>
    <w:p w:rsidR="00990129" w:rsidRPr="005741A5" w:rsidRDefault="00E119DE" w:rsidP="00990129">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forhold til dette vil jeg i arbejdet med anden del</w:t>
      </w:r>
      <w:r w:rsidR="009B7F35" w:rsidRPr="005741A5">
        <w:rPr>
          <w:rFonts w:asciiTheme="majorHAnsi" w:hAnsiTheme="majorHAnsi" w:cs="Times New Roman"/>
          <w:sz w:val="23"/>
          <w:szCs w:val="23"/>
        </w:rPr>
        <w:t xml:space="preserve"> af min empiri</w:t>
      </w:r>
      <w:r w:rsidRPr="005741A5">
        <w:rPr>
          <w:rFonts w:asciiTheme="majorHAnsi" w:hAnsiTheme="majorHAnsi" w:cs="Times New Roman"/>
          <w:sz w:val="23"/>
          <w:szCs w:val="23"/>
        </w:rPr>
        <w:t xml:space="preserve"> forsøge at redegøre for,</w:t>
      </w:r>
      <w:r w:rsidR="00990129" w:rsidRPr="005741A5">
        <w:rPr>
          <w:rFonts w:asciiTheme="majorHAnsi" w:hAnsiTheme="majorHAnsi" w:cs="Times New Roman"/>
          <w:sz w:val="23"/>
          <w:szCs w:val="23"/>
        </w:rPr>
        <w:t xml:space="preserve"> hvad det kan betyde for eleverne og undervisningen at arbejde funktionelt</w:t>
      </w:r>
      <w:r w:rsidR="002A4481" w:rsidRPr="005741A5">
        <w:rPr>
          <w:rFonts w:asciiTheme="majorHAnsi" w:hAnsiTheme="majorHAnsi" w:cs="Times New Roman"/>
          <w:sz w:val="23"/>
          <w:szCs w:val="23"/>
        </w:rPr>
        <w:t xml:space="preserve"> med en kilde</w:t>
      </w:r>
      <w:r w:rsidR="00990129" w:rsidRPr="005741A5">
        <w:rPr>
          <w:rFonts w:asciiTheme="majorHAnsi" w:hAnsiTheme="majorHAnsi" w:cs="Times New Roman"/>
          <w:sz w:val="23"/>
          <w:szCs w:val="23"/>
        </w:rPr>
        <w:t>.</w:t>
      </w:r>
      <w:r w:rsidR="004F53FE" w:rsidRPr="005741A5">
        <w:rPr>
          <w:rFonts w:asciiTheme="majorHAnsi" w:hAnsiTheme="majorHAnsi" w:cs="Times New Roman"/>
          <w:sz w:val="23"/>
          <w:szCs w:val="23"/>
        </w:rPr>
        <w:t xml:space="preserve"> </w:t>
      </w:r>
      <w:r w:rsidR="00990129" w:rsidRPr="005741A5">
        <w:rPr>
          <w:rFonts w:asciiTheme="majorHAnsi" w:hAnsiTheme="majorHAnsi" w:cs="Times New Roman"/>
          <w:sz w:val="23"/>
          <w:szCs w:val="23"/>
        </w:rPr>
        <w:t>Til sidst men ikke mindst vil jeg komme ind på</w:t>
      </w:r>
      <w:r w:rsidR="00A1697B" w:rsidRPr="005741A5">
        <w:rPr>
          <w:rFonts w:asciiTheme="majorHAnsi" w:hAnsiTheme="majorHAnsi" w:cs="Times New Roman"/>
          <w:sz w:val="23"/>
          <w:szCs w:val="23"/>
        </w:rPr>
        <w:t xml:space="preserve"> hvorledes</w:t>
      </w:r>
      <w:r w:rsidR="00990129" w:rsidRPr="005741A5">
        <w:rPr>
          <w:rFonts w:asciiTheme="majorHAnsi" w:hAnsiTheme="majorHAnsi" w:cs="Times New Roman"/>
          <w:sz w:val="23"/>
          <w:szCs w:val="23"/>
        </w:rPr>
        <w:t xml:space="preserve"> kirker muligvis kan stimulere nye arbejdstilgange og derigennem styrke </w:t>
      </w:r>
      <w:r w:rsidR="00A1697B" w:rsidRPr="005741A5">
        <w:rPr>
          <w:rFonts w:asciiTheme="majorHAnsi" w:hAnsiTheme="majorHAnsi" w:cs="Times New Roman"/>
          <w:sz w:val="23"/>
          <w:szCs w:val="23"/>
        </w:rPr>
        <w:t>elevers</w:t>
      </w:r>
      <w:r w:rsidR="009053A4" w:rsidRPr="005741A5">
        <w:rPr>
          <w:rFonts w:asciiTheme="majorHAnsi" w:hAnsiTheme="majorHAnsi" w:cs="Times New Roman"/>
          <w:sz w:val="23"/>
          <w:szCs w:val="23"/>
        </w:rPr>
        <w:t xml:space="preserve"> historiske </w:t>
      </w:r>
      <w:r w:rsidR="00990129" w:rsidRPr="005741A5">
        <w:rPr>
          <w:rFonts w:asciiTheme="majorHAnsi" w:hAnsiTheme="majorHAnsi" w:cs="Times New Roman"/>
          <w:sz w:val="23"/>
          <w:szCs w:val="23"/>
        </w:rPr>
        <w:t>bevidsthed.</w:t>
      </w:r>
    </w:p>
    <w:p w:rsidR="00E119DE" w:rsidRPr="005741A5" w:rsidRDefault="00E119DE" w:rsidP="00990129">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 xml:space="preserve">Konklusionen </w:t>
      </w:r>
      <w:r w:rsidRPr="005741A5">
        <w:rPr>
          <w:rFonts w:asciiTheme="majorHAnsi" w:hAnsiTheme="majorHAnsi" w:cs="Times New Roman"/>
          <w:sz w:val="23"/>
          <w:szCs w:val="23"/>
        </w:rPr>
        <w:t xml:space="preserve">vil være præget af at det er en opsamling af analysens pointer. </w:t>
      </w:r>
      <w:r w:rsidR="002A4481" w:rsidRPr="005741A5">
        <w:rPr>
          <w:rFonts w:asciiTheme="majorHAnsi" w:hAnsiTheme="majorHAnsi" w:cs="Times New Roman"/>
          <w:sz w:val="23"/>
          <w:szCs w:val="23"/>
        </w:rPr>
        <w:t>Hvorledes k</w:t>
      </w:r>
      <w:r w:rsidRPr="005741A5">
        <w:rPr>
          <w:rFonts w:asciiTheme="majorHAnsi" w:hAnsiTheme="majorHAnsi" w:cs="Times New Roman"/>
          <w:sz w:val="23"/>
          <w:szCs w:val="23"/>
        </w:rPr>
        <w:t>an kirken som levn med de rette arbejdsmetoder, styr</w:t>
      </w:r>
      <w:r w:rsidR="002A4481" w:rsidRPr="005741A5">
        <w:rPr>
          <w:rFonts w:asciiTheme="majorHAnsi" w:hAnsiTheme="majorHAnsi" w:cs="Times New Roman"/>
          <w:sz w:val="23"/>
          <w:szCs w:val="23"/>
        </w:rPr>
        <w:t>ke selvbestemmelse,</w:t>
      </w:r>
      <w:r w:rsidRPr="005741A5">
        <w:rPr>
          <w:rFonts w:asciiTheme="majorHAnsi" w:hAnsiTheme="majorHAnsi" w:cs="Times New Roman"/>
          <w:sz w:val="23"/>
          <w:szCs w:val="23"/>
        </w:rPr>
        <w:t xml:space="preserve"> </w:t>
      </w:r>
      <w:r w:rsidR="002A4481" w:rsidRPr="005741A5">
        <w:rPr>
          <w:rFonts w:asciiTheme="majorHAnsi" w:hAnsiTheme="majorHAnsi" w:cs="Times New Roman"/>
          <w:sz w:val="23"/>
          <w:szCs w:val="23"/>
        </w:rPr>
        <w:t>således at det kan give dem et syn på sig</w:t>
      </w:r>
      <w:r w:rsidRPr="005741A5">
        <w:rPr>
          <w:rFonts w:asciiTheme="majorHAnsi" w:hAnsiTheme="majorHAnsi" w:cs="Times New Roman"/>
          <w:sz w:val="23"/>
          <w:szCs w:val="23"/>
        </w:rPr>
        <w:t xml:space="preserve"> selv</w:t>
      </w:r>
      <w:r w:rsidR="002A4481" w:rsidRPr="005741A5">
        <w:rPr>
          <w:rFonts w:asciiTheme="majorHAnsi" w:hAnsiTheme="majorHAnsi" w:cs="Times New Roman"/>
          <w:sz w:val="23"/>
          <w:szCs w:val="23"/>
        </w:rPr>
        <w:t>,</w:t>
      </w:r>
      <w:r w:rsidRPr="005741A5">
        <w:rPr>
          <w:rFonts w:asciiTheme="majorHAnsi" w:hAnsiTheme="majorHAnsi" w:cs="Times New Roman"/>
          <w:sz w:val="23"/>
          <w:szCs w:val="23"/>
        </w:rPr>
        <w:t xml:space="preserve"> som historieska</w:t>
      </w:r>
      <w:r w:rsidR="002A4481" w:rsidRPr="005741A5">
        <w:rPr>
          <w:rFonts w:asciiTheme="majorHAnsi" w:hAnsiTheme="majorHAnsi" w:cs="Times New Roman"/>
          <w:sz w:val="23"/>
          <w:szCs w:val="23"/>
        </w:rPr>
        <w:t>bte og historieskabende</w:t>
      </w:r>
      <w:proofErr w:type="gramStart"/>
      <w:r w:rsidR="008B03F8">
        <w:rPr>
          <w:rFonts w:asciiTheme="majorHAnsi" w:hAnsiTheme="majorHAnsi" w:cs="Times New Roman"/>
          <w:sz w:val="23"/>
          <w:szCs w:val="23"/>
        </w:rPr>
        <w:t>.</w:t>
      </w:r>
      <w:proofErr w:type="gramEnd"/>
      <w:r w:rsidR="008B03F8">
        <w:rPr>
          <w:rFonts w:asciiTheme="majorHAnsi" w:hAnsiTheme="majorHAnsi" w:cs="Times New Roman"/>
          <w:sz w:val="23"/>
          <w:szCs w:val="23"/>
        </w:rPr>
        <w:t xml:space="preserve"> </w:t>
      </w:r>
    </w:p>
    <w:p w:rsidR="004D4694" w:rsidRDefault="00CA5B86" w:rsidP="00A115B1">
      <w:pPr>
        <w:pStyle w:val="Overskrift1"/>
      </w:pPr>
      <w:bookmarkStart w:id="17" w:name="_Toc311401903"/>
      <w:bookmarkStart w:id="18" w:name="_Toc311442100"/>
      <w:bookmarkStart w:id="19" w:name="_Toc312307290"/>
      <w:r>
        <w:t xml:space="preserve">4.0 </w:t>
      </w:r>
      <w:r w:rsidRPr="00B976CA">
        <w:t>Teori</w:t>
      </w:r>
      <w:bookmarkEnd w:id="17"/>
      <w:bookmarkEnd w:id="18"/>
      <w:bookmarkEnd w:id="19"/>
      <w:r w:rsidR="00625C63">
        <w:t xml:space="preserve"> </w:t>
      </w:r>
    </w:p>
    <w:p w:rsidR="00C76B66" w:rsidRPr="005741A5" w:rsidRDefault="003D3B30" w:rsidP="00E74BE2">
      <w:pPr>
        <w:spacing w:line="360" w:lineRule="auto"/>
        <w:rPr>
          <w:sz w:val="23"/>
          <w:szCs w:val="23"/>
        </w:rPr>
      </w:pPr>
      <w:r w:rsidRPr="005741A5">
        <w:rPr>
          <w:sz w:val="23"/>
          <w:szCs w:val="23"/>
        </w:rPr>
        <w:t>M</w:t>
      </w:r>
      <w:r w:rsidR="00D67AAF" w:rsidRPr="005741A5">
        <w:rPr>
          <w:sz w:val="23"/>
          <w:szCs w:val="23"/>
        </w:rPr>
        <w:t>ange kirker</w:t>
      </w:r>
      <w:r w:rsidRPr="005741A5">
        <w:rPr>
          <w:sz w:val="23"/>
          <w:szCs w:val="23"/>
        </w:rPr>
        <w:t xml:space="preserve"> i Danmark har</w:t>
      </w:r>
      <w:r w:rsidR="00D67AAF" w:rsidRPr="005741A5">
        <w:rPr>
          <w:sz w:val="23"/>
          <w:szCs w:val="23"/>
        </w:rPr>
        <w:t xml:space="preserve"> bestået siden </w:t>
      </w:r>
      <w:r w:rsidR="00C76B66" w:rsidRPr="005741A5">
        <w:rPr>
          <w:sz w:val="23"/>
          <w:szCs w:val="23"/>
        </w:rPr>
        <w:t>middelalderen</w:t>
      </w:r>
      <w:r w:rsidRPr="005741A5">
        <w:rPr>
          <w:sz w:val="23"/>
          <w:szCs w:val="23"/>
        </w:rPr>
        <w:t>,</w:t>
      </w:r>
      <w:r w:rsidR="00C76B66" w:rsidRPr="005741A5">
        <w:rPr>
          <w:sz w:val="23"/>
          <w:szCs w:val="23"/>
        </w:rPr>
        <w:t xml:space="preserve"> og </w:t>
      </w:r>
      <w:r w:rsidR="00CF036E" w:rsidRPr="005741A5">
        <w:rPr>
          <w:sz w:val="23"/>
          <w:szCs w:val="23"/>
        </w:rPr>
        <w:t>udgør</w:t>
      </w:r>
      <w:r w:rsidR="00C76B66" w:rsidRPr="005741A5">
        <w:rPr>
          <w:sz w:val="23"/>
          <w:szCs w:val="23"/>
        </w:rPr>
        <w:t xml:space="preserve"> derfor en vigtig</w:t>
      </w:r>
      <w:r w:rsidR="002A4481" w:rsidRPr="005741A5">
        <w:rPr>
          <w:sz w:val="23"/>
          <w:szCs w:val="23"/>
        </w:rPr>
        <w:t xml:space="preserve"> lærings- </w:t>
      </w:r>
      <w:r w:rsidR="00CF036E" w:rsidRPr="005741A5">
        <w:rPr>
          <w:sz w:val="23"/>
          <w:szCs w:val="23"/>
        </w:rPr>
        <w:t>og vidensressource. Denne opgave er bygget op om at forklare</w:t>
      </w:r>
      <w:r w:rsidR="002A4481" w:rsidRPr="005741A5">
        <w:rPr>
          <w:sz w:val="23"/>
          <w:szCs w:val="23"/>
        </w:rPr>
        <w:t>,</w:t>
      </w:r>
      <w:r w:rsidR="00CF036E" w:rsidRPr="005741A5">
        <w:rPr>
          <w:sz w:val="23"/>
          <w:szCs w:val="23"/>
        </w:rPr>
        <w:t xml:space="preserve"> hvorfor og hvordan </w:t>
      </w:r>
      <w:r w:rsidR="00C76B66" w:rsidRPr="005741A5">
        <w:rPr>
          <w:sz w:val="23"/>
          <w:szCs w:val="23"/>
        </w:rPr>
        <w:t>denne vidensressource</w:t>
      </w:r>
      <w:r w:rsidR="00CF036E" w:rsidRPr="005741A5">
        <w:rPr>
          <w:sz w:val="23"/>
          <w:szCs w:val="23"/>
        </w:rPr>
        <w:t xml:space="preserve"> </w:t>
      </w:r>
      <w:r w:rsidR="00C76B66" w:rsidRPr="005741A5">
        <w:rPr>
          <w:sz w:val="23"/>
          <w:szCs w:val="23"/>
        </w:rPr>
        <w:t>kan bruges i historieundervisningen.</w:t>
      </w:r>
      <w:r w:rsidRPr="005741A5">
        <w:rPr>
          <w:sz w:val="23"/>
          <w:szCs w:val="23"/>
        </w:rPr>
        <w:t xml:space="preserve"> </w:t>
      </w:r>
      <w:r w:rsidR="00CF036E" w:rsidRPr="005741A5">
        <w:rPr>
          <w:sz w:val="23"/>
          <w:szCs w:val="23"/>
        </w:rPr>
        <w:t xml:space="preserve"> </w:t>
      </w:r>
    </w:p>
    <w:p w:rsidR="007C597E" w:rsidRPr="005741A5" w:rsidRDefault="007C597E" w:rsidP="00E74BE2">
      <w:pPr>
        <w:spacing w:line="360" w:lineRule="auto"/>
        <w:rPr>
          <w:sz w:val="23"/>
          <w:szCs w:val="23"/>
        </w:rPr>
      </w:pPr>
      <w:r w:rsidRPr="005741A5">
        <w:rPr>
          <w:rFonts w:asciiTheme="majorHAnsi" w:hAnsiTheme="majorHAnsi" w:cs="Times New Roman"/>
          <w:sz w:val="23"/>
          <w:szCs w:val="23"/>
        </w:rPr>
        <w:lastRenderedPageBreak/>
        <w:t>Ifølge JAP og JP</w:t>
      </w:r>
      <w:r w:rsidRPr="005741A5">
        <w:rPr>
          <w:rStyle w:val="Fodnotehenvisning"/>
          <w:rFonts w:asciiTheme="majorHAnsi" w:hAnsiTheme="majorHAnsi" w:cs="Times New Roman"/>
          <w:sz w:val="23"/>
          <w:szCs w:val="23"/>
        </w:rPr>
        <w:footnoteReference w:id="15"/>
      </w:r>
      <w:r w:rsidRPr="005741A5">
        <w:rPr>
          <w:rFonts w:asciiTheme="majorHAnsi" w:hAnsiTheme="majorHAnsi" w:cs="Times New Roman"/>
          <w:sz w:val="23"/>
          <w:szCs w:val="23"/>
        </w:rPr>
        <w:t xml:space="preserve"> har ”stedet”</w:t>
      </w:r>
      <w:r w:rsidR="003D3B30" w:rsidRPr="005741A5">
        <w:rPr>
          <w:rFonts w:asciiTheme="majorHAnsi" w:hAnsiTheme="majorHAnsi" w:cs="Times New Roman"/>
          <w:sz w:val="23"/>
          <w:szCs w:val="23"/>
        </w:rPr>
        <w:t>, en</w:t>
      </w:r>
      <w:r w:rsidRPr="005741A5">
        <w:rPr>
          <w:rFonts w:asciiTheme="majorHAnsi" w:hAnsiTheme="majorHAnsi" w:cs="Times New Roman"/>
          <w:sz w:val="23"/>
          <w:szCs w:val="23"/>
        </w:rPr>
        <w:t xml:space="preserve"> stor betydning for</w:t>
      </w:r>
      <w:r w:rsidR="004F53FE" w:rsidRPr="005741A5">
        <w:rPr>
          <w:rFonts w:asciiTheme="majorHAnsi" w:hAnsiTheme="majorHAnsi" w:cs="Times New Roman"/>
          <w:sz w:val="23"/>
          <w:szCs w:val="23"/>
        </w:rPr>
        <w:t xml:space="preserve"> elevernes udvikling af historiske viden</w:t>
      </w:r>
      <w:r w:rsidRPr="005741A5">
        <w:rPr>
          <w:rFonts w:asciiTheme="majorHAnsi" w:hAnsiTheme="majorHAnsi" w:cs="Times New Roman"/>
          <w:sz w:val="23"/>
          <w:szCs w:val="23"/>
        </w:rPr>
        <w:t xml:space="preserve">. </w:t>
      </w:r>
      <w:r w:rsidRPr="005741A5">
        <w:rPr>
          <w:rFonts w:asciiTheme="majorHAnsi" w:hAnsiTheme="majorHAnsi" w:cs="Times New Roman"/>
          <w:i/>
          <w:sz w:val="23"/>
          <w:szCs w:val="23"/>
        </w:rPr>
        <w:t>”I Erindringens teater er der mange roller, instruktøren, rekvisitterne og selve scenen er skiftet fra tid til anden (…) Erindringens teater er mangfoldigt og kan hvis der skabes dialog mellem den officielle og uofficielle historie, bane vejen for nye kritiske og underholdende former for historiebevidsthed</w:t>
      </w:r>
      <w:r w:rsidR="004F53FE" w:rsidRPr="005741A5">
        <w:rPr>
          <w:rFonts w:asciiTheme="majorHAnsi" w:hAnsiTheme="majorHAnsi" w:cs="Times New Roman"/>
          <w:i/>
          <w:sz w:val="23"/>
          <w:szCs w:val="23"/>
        </w:rPr>
        <w:t xml:space="preserve"> </w:t>
      </w:r>
      <w:r w:rsidR="004F53FE" w:rsidRPr="005741A5">
        <w:rPr>
          <w:rFonts w:asciiTheme="majorHAnsi" w:hAnsiTheme="majorHAnsi" w:cs="Times New Roman"/>
          <w:sz w:val="23"/>
          <w:szCs w:val="23"/>
        </w:rPr>
        <w:t>(JAP og JP s. 84)</w:t>
      </w:r>
      <w:r w:rsidRPr="005741A5">
        <w:rPr>
          <w:rFonts w:asciiTheme="majorHAnsi" w:hAnsiTheme="majorHAnsi" w:cs="Times New Roman"/>
          <w:i/>
          <w:sz w:val="23"/>
          <w:szCs w:val="23"/>
        </w:rPr>
        <w:t>.</w:t>
      </w:r>
      <w:r w:rsidR="004F53FE" w:rsidRPr="005741A5">
        <w:rPr>
          <w:rFonts w:asciiTheme="majorHAnsi" w:hAnsiTheme="majorHAnsi" w:cs="Times New Roman"/>
          <w:sz w:val="23"/>
          <w:szCs w:val="23"/>
        </w:rPr>
        <w:t xml:space="preserve"> Kirken som ”sted”</w:t>
      </w:r>
      <w:r w:rsidR="003D3B30" w:rsidRPr="005741A5">
        <w:rPr>
          <w:rFonts w:asciiTheme="majorHAnsi" w:hAnsiTheme="majorHAnsi" w:cs="Times New Roman"/>
          <w:sz w:val="23"/>
          <w:szCs w:val="23"/>
        </w:rPr>
        <w:t xml:space="preserve"> er derfor</w:t>
      </w:r>
      <w:r w:rsidR="00C76B66" w:rsidRPr="005741A5">
        <w:rPr>
          <w:rFonts w:asciiTheme="majorHAnsi" w:hAnsiTheme="majorHAnsi" w:cs="Times New Roman"/>
          <w:sz w:val="23"/>
          <w:szCs w:val="23"/>
        </w:rPr>
        <w:t>, som</w:t>
      </w:r>
      <w:r w:rsidRPr="005741A5">
        <w:rPr>
          <w:rFonts w:asciiTheme="majorHAnsi" w:hAnsiTheme="majorHAnsi" w:cs="Times New Roman"/>
          <w:sz w:val="23"/>
          <w:szCs w:val="23"/>
        </w:rPr>
        <w:t xml:space="preserve"> </w:t>
      </w:r>
      <w:r w:rsidR="003D3B30" w:rsidRPr="005741A5">
        <w:rPr>
          <w:rFonts w:asciiTheme="majorHAnsi" w:hAnsiTheme="majorHAnsi" w:cs="Times New Roman"/>
          <w:sz w:val="23"/>
          <w:szCs w:val="23"/>
        </w:rPr>
        <w:t xml:space="preserve">en udstilling fra fortiden, og </w:t>
      </w:r>
      <w:r w:rsidR="004F53FE" w:rsidRPr="005741A5">
        <w:rPr>
          <w:rFonts w:asciiTheme="majorHAnsi" w:hAnsiTheme="majorHAnsi" w:cs="Times New Roman"/>
          <w:sz w:val="23"/>
          <w:szCs w:val="23"/>
        </w:rPr>
        <w:t>at bevæge sig ind i</w:t>
      </w:r>
      <w:r w:rsidR="002A4481" w:rsidRPr="005741A5">
        <w:rPr>
          <w:rFonts w:asciiTheme="majorHAnsi" w:hAnsiTheme="majorHAnsi" w:cs="Times New Roman"/>
          <w:sz w:val="23"/>
          <w:szCs w:val="23"/>
        </w:rPr>
        <w:t xml:space="preserve"> dette</w:t>
      </w:r>
      <w:r w:rsidRPr="005741A5">
        <w:rPr>
          <w:rFonts w:asciiTheme="majorHAnsi" w:hAnsiTheme="majorHAnsi" w:cs="Times New Roman"/>
          <w:sz w:val="23"/>
          <w:szCs w:val="23"/>
        </w:rPr>
        <w:t xml:space="preserve"> </w:t>
      </w:r>
      <w:r w:rsidR="00E74BE2" w:rsidRPr="005741A5">
        <w:rPr>
          <w:rFonts w:asciiTheme="majorHAnsi" w:hAnsiTheme="majorHAnsi" w:cs="Times New Roman"/>
          <w:sz w:val="23"/>
          <w:szCs w:val="23"/>
        </w:rPr>
        <w:t>”</w:t>
      </w:r>
      <w:r w:rsidRPr="005741A5">
        <w:rPr>
          <w:rFonts w:asciiTheme="majorHAnsi" w:hAnsiTheme="majorHAnsi" w:cs="Times New Roman"/>
          <w:sz w:val="23"/>
          <w:szCs w:val="23"/>
        </w:rPr>
        <w:t>sted</w:t>
      </w:r>
      <w:r w:rsidR="00E74BE2" w:rsidRPr="005741A5">
        <w:rPr>
          <w:rFonts w:asciiTheme="majorHAnsi" w:hAnsiTheme="majorHAnsi" w:cs="Times New Roman"/>
          <w:sz w:val="23"/>
          <w:szCs w:val="23"/>
        </w:rPr>
        <w:t>”</w:t>
      </w:r>
      <w:r w:rsidRPr="005741A5">
        <w:rPr>
          <w:rFonts w:asciiTheme="majorHAnsi" w:hAnsiTheme="majorHAnsi" w:cs="Times New Roman"/>
          <w:sz w:val="23"/>
          <w:szCs w:val="23"/>
        </w:rPr>
        <w:t xml:space="preserve"> k</w:t>
      </w:r>
      <w:r w:rsidR="004F53FE" w:rsidRPr="005741A5">
        <w:rPr>
          <w:rFonts w:asciiTheme="majorHAnsi" w:hAnsiTheme="majorHAnsi" w:cs="Times New Roman"/>
          <w:sz w:val="23"/>
          <w:szCs w:val="23"/>
        </w:rPr>
        <w:t>an være, som at træde ind i selve historien</w:t>
      </w:r>
      <w:r w:rsidR="003D3B30" w:rsidRPr="005741A5">
        <w:rPr>
          <w:rFonts w:asciiTheme="majorHAnsi" w:hAnsiTheme="majorHAnsi" w:cs="Times New Roman"/>
          <w:sz w:val="23"/>
          <w:szCs w:val="23"/>
        </w:rPr>
        <w:t>.</w:t>
      </w:r>
    </w:p>
    <w:p w:rsidR="008D03D0" w:rsidRPr="005741A5" w:rsidRDefault="003D3B30" w:rsidP="007C597E">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Som kilde</w:t>
      </w:r>
      <w:r w:rsidR="007C597E" w:rsidRPr="005741A5">
        <w:rPr>
          <w:rFonts w:asciiTheme="majorHAnsi" w:hAnsiTheme="majorHAnsi" w:cs="Times New Roman"/>
          <w:sz w:val="23"/>
          <w:szCs w:val="23"/>
        </w:rPr>
        <w:t xml:space="preserve"> kan</w:t>
      </w:r>
      <w:r w:rsidR="002A4481" w:rsidRPr="005741A5">
        <w:rPr>
          <w:rFonts w:asciiTheme="majorHAnsi" w:hAnsiTheme="majorHAnsi" w:cs="Times New Roman"/>
          <w:sz w:val="23"/>
          <w:szCs w:val="23"/>
        </w:rPr>
        <w:t>”</w:t>
      </w:r>
      <w:r w:rsidR="007C597E" w:rsidRPr="005741A5">
        <w:rPr>
          <w:rFonts w:asciiTheme="majorHAnsi" w:hAnsiTheme="majorHAnsi" w:cs="Times New Roman"/>
          <w:sz w:val="23"/>
          <w:szCs w:val="23"/>
        </w:rPr>
        <w:t xml:space="preserve"> stedet</w:t>
      </w:r>
      <w:r w:rsidR="00C76B66" w:rsidRPr="005741A5">
        <w:rPr>
          <w:rFonts w:asciiTheme="majorHAnsi" w:hAnsiTheme="majorHAnsi" w:cs="Times New Roman"/>
          <w:sz w:val="23"/>
          <w:szCs w:val="23"/>
        </w:rPr>
        <w:t xml:space="preserve">” </w:t>
      </w:r>
      <w:r w:rsidRPr="005741A5">
        <w:rPr>
          <w:rFonts w:asciiTheme="majorHAnsi" w:hAnsiTheme="majorHAnsi" w:cs="Times New Roman"/>
          <w:sz w:val="23"/>
          <w:szCs w:val="23"/>
        </w:rPr>
        <w:t xml:space="preserve">noget ganske særligt, og </w:t>
      </w:r>
      <w:r w:rsidR="008D03D0" w:rsidRPr="005741A5">
        <w:rPr>
          <w:rFonts w:asciiTheme="majorHAnsi" w:hAnsiTheme="majorHAnsi" w:cs="Times New Roman"/>
          <w:sz w:val="23"/>
          <w:szCs w:val="23"/>
        </w:rPr>
        <w:t>det kendetegnende</w:t>
      </w:r>
      <w:r w:rsidRPr="005741A5">
        <w:rPr>
          <w:rFonts w:asciiTheme="majorHAnsi" w:hAnsiTheme="majorHAnsi" w:cs="Times New Roman"/>
          <w:sz w:val="23"/>
          <w:szCs w:val="23"/>
        </w:rPr>
        <w:t xml:space="preserve">, at det bidrager til </w:t>
      </w:r>
      <w:r w:rsidR="00E74BE2" w:rsidRPr="005741A5">
        <w:rPr>
          <w:rFonts w:asciiTheme="majorHAnsi" w:hAnsiTheme="majorHAnsi" w:cs="Times New Roman"/>
          <w:sz w:val="23"/>
          <w:szCs w:val="23"/>
        </w:rPr>
        <w:t>et</w:t>
      </w:r>
      <w:r w:rsidR="008D03D0" w:rsidRPr="005741A5">
        <w:rPr>
          <w:rFonts w:asciiTheme="majorHAnsi" w:hAnsiTheme="majorHAnsi" w:cs="Times New Roman"/>
          <w:sz w:val="23"/>
          <w:szCs w:val="23"/>
        </w:rPr>
        <w:t xml:space="preserve"> nærvær, en</w:t>
      </w:r>
      <w:r w:rsidR="007C597E" w:rsidRPr="005741A5">
        <w:rPr>
          <w:rFonts w:asciiTheme="majorHAnsi" w:hAnsiTheme="majorHAnsi" w:cs="Times New Roman"/>
          <w:sz w:val="23"/>
          <w:szCs w:val="23"/>
        </w:rPr>
        <w:t xml:space="preserve"> overskuelighed og</w:t>
      </w:r>
      <w:r w:rsidR="008D03D0" w:rsidRPr="005741A5">
        <w:rPr>
          <w:rFonts w:asciiTheme="majorHAnsi" w:hAnsiTheme="majorHAnsi" w:cs="Times New Roman"/>
          <w:sz w:val="23"/>
          <w:szCs w:val="23"/>
        </w:rPr>
        <w:t xml:space="preserve"> en</w:t>
      </w:r>
      <w:r w:rsidR="007C597E" w:rsidRPr="005741A5">
        <w:rPr>
          <w:rFonts w:asciiTheme="majorHAnsi" w:hAnsiTheme="majorHAnsi" w:cs="Times New Roman"/>
          <w:sz w:val="23"/>
          <w:szCs w:val="23"/>
        </w:rPr>
        <w:t xml:space="preserve"> anskuelighed.</w:t>
      </w:r>
      <w:r w:rsidRPr="005741A5">
        <w:rPr>
          <w:rFonts w:asciiTheme="majorHAnsi" w:hAnsiTheme="majorHAnsi" w:cs="Times New Roman"/>
          <w:sz w:val="23"/>
          <w:szCs w:val="23"/>
        </w:rPr>
        <w:t xml:space="preserve"> Dette bl.a. fordi det både </w:t>
      </w:r>
      <w:r w:rsidR="00AE25F5" w:rsidRPr="005741A5">
        <w:rPr>
          <w:rFonts w:asciiTheme="majorHAnsi" w:hAnsiTheme="majorHAnsi" w:cs="Times New Roman"/>
          <w:sz w:val="23"/>
          <w:szCs w:val="23"/>
        </w:rPr>
        <w:t>kan være</w:t>
      </w:r>
      <w:r w:rsidRPr="005741A5">
        <w:rPr>
          <w:rFonts w:asciiTheme="majorHAnsi" w:hAnsiTheme="majorHAnsi" w:cs="Times New Roman"/>
          <w:sz w:val="23"/>
          <w:szCs w:val="23"/>
        </w:rPr>
        <w:t xml:space="preserve"> udtryk for</w:t>
      </w:r>
      <w:r w:rsidR="00AE25F5" w:rsidRPr="005741A5">
        <w:rPr>
          <w:rFonts w:asciiTheme="majorHAnsi" w:hAnsiTheme="majorHAnsi" w:cs="Times New Roman"/>
          <w:sz w:val="23"/>
          <w:szCs w:val="23"/>
        </w:rPr>
        <w:t xml:space="preserve"> en lokalhisto</w:t>
      </w:r>
      <w:r w:rsidR="002A4481" w:rsidRPr="005741A5">
        <w:rPr>
          <w:rFonts w:asciiTheme="majorHAnsi" w:hAnsiTheme="majorHAnsi" w:cs="Times New Roman"/>
          <w:sz w:val="23"/>
          <w:szCs w:val="23"/>
        </w:rPr>
        <w:t>rie og d</w:t>
      </w:r>
      <w:r w:rsidR="00AE25F5" w:rsidRPr="005741A5">
        <w:rPr>
          <w:rFonts w:asciiTheme="majorHAnsi" w:hAnsiTheme="majorHAnsi" w:cs="Times New Roman"/>
          <w:sz w:val="23"/>
          <w:szCs w:val="23"/>
        </w:rPr>
        <w:t>en større historie.</w:t>
      </w:r>
      <w:r w:rsidR="007C597E" w:rsidRPr="005741A5">
        <w:rPr>
          <w:rFonts w:asciiTheme="majorHAnsi" w:hAnsiTheme="majorHAnsi" w:cs="Times New Roman"/>
          <w:sz w:val="23"/>
          <w:szCs w:val="23"/>
        </w:rPr>
        <w:t xml:space="preserve"> </w:t>
      </w:r>
      <w:r w:rsidRPr="005741A5">
        <w:rPr>
          <w:rFonts w:asciiTheme="majorHAnsi" w:hAnsiTheme="majorHAnsi" w:cs="Times New Roman"/>
          <w:sz w:val="23"/>
          <w:szCs w:val="23"/>
        </w:rPr>
        <w:t xml:space="preserve">Ydermere er der i arbejdet med </w:t>
      </w:r>
      <w:r w:rsidR="002A4481" w:rsidRPr="005741A5">
        <w:rPr>
          <w:rFonts w:asciiTheme="majorHAnsi" w:hAnsiTheme="majorHAnsi" w:cs="Times New Roman"/>
          <w:sz w:val="23"/>
          <w:szCs w:val="23"/>
        </w:rPr>
        <w:t>”</w:t>
      </w:r>
      <w:r w:rsidRPr="005741A5">
        <w:rPr>
          <w:rFonts w:asciiTheme="majorHAnsi" w:hAnsiTheme="majorHAnsi" w:cs="Times New Roman"/>
          <w:sz w:val="23"/>
          <w:szCs w:val="23"/>
        </w:rPr>
        <w:t>stedet</w:t>
      </w:r>
      <w:r w:rsidR="002A4481" w:rsidRPr="005741A5">
        <w:rPr>
          <w:rFonts w:asciiTheme="majorHAnsi" w:hAnsiTheme="majorHAnsi" w:cs="Times New Roman"/>
          <w:sz w:val="23"/>
          <w:szCs w:val="23"/>
        </w:rPr>
        <w:t>”</w:t>
      </w:r>
      <w:r w:rsidR="008D03D0" w:rsidRPr="005741A5">
        <w:rPr>
          <w:rFonts w:asciiTheme="majorHAnsi" w:hAnsiTheme="majorHAnsi" w:cs="Times New Roman"/>
          <w:sz w:val="23"/>
          <w:szCs w:val="23"/>
        </w:rPr>
        <w:t xml:space="preserve"> mange</w:t>
      </w:r>
      <w:r w:rsidRPr="005741A5">
        <w:rPr>
          <w:rFonts w:asciiTheme="majorHAnsi" w:hAnsiTheme="majorHAnsi" w:cs="Times New Roman"/>
          <w:sz w:val="23"/>
          <w:szCs w:val="23"/>
        </w:rPr>
        <w:t xml:space="preserve"> sanser i</w:t>
      </w:r>
      <w:r w:rsidR="008D03D0" w:rsidRPr="005741A5">
        <w:rPr>
          <w:rFonts w:asciiTheme="majorHAnsi" w:hAnsiTheme="majorHAnsi" w:cs="Times New Roman"/>
          <w:sz w:val="23"/>
          <w:szCs w:val="23"/>
        </w:rPr>
        <w:t xml:space="preserve"> spil, fordi</w:t>
      </w:r>
      <w:r w:rsidR="007C597E" w:rsidRPr="005741A5">
        <w:rPr>
          <w:rFonts w:asciiTheme="majorHAnsi" w:hAnsiTheme="majorHAnsi" w:cs="Times New Roman"/>
          <w:sz w:val="23"/>
          <w:szCs w:val="23"/>
        </w:rPr>
        <w:t xml:space="preserve"> eleverne</w:t>
      </w:r>
      <w:r w:rsidR="008D03D0" w:rsidRPr="005741A5">
        <w:rPr>
          <w:rFonts w:asciiTheme="majorHAnsi" w:hAnsiTheme="majorHAnsi" w:cs="Times New Roman"/>
          <w:sz w:val="23"/>
          <w:szCs w:val="23"/>
        </w:rPr>
        <w:t xml:space="preserve"> </w:t>
      </w:r>
      <w:r w:rsidRPr="005741A5">
        <w:rPr>
          <w:rFonts w:asciiTheme="majorHAnsi" w:hAnsiTheme="majorHAnsi" w:cs="Times New Roman"/>
          <w:sz w:val="23"/>
          <w:szCs w:val="23"/>
        </w:rPr>
        <w:t>kan</w:t>
      </w:r>
      <w:r w:rsidR="007C597E" w:rsidRPr="005741A5">
        <w:rPr>
          <w:rFonts w:asciiTheme="majorHAnsi" w:hAnsiTheme="majorHAnsi" w:cs="Times New Roman"/>
          <w:sz w:val="23"/>
          <w:szCs w:val="23"/>
        </w:rPr>
        <w:t xml:space="preserve"> se, høre,</w:t>
      </w:r>
      <w:r w:rsidR="008D03D0" w:rsidRPr="005741A5">
        <w:rPr>
          <w:rFonts w:asciiTheme="majorHAnsi" w:hAnsiTheme="majorHAnsi" w:cs="Times New Roman"/>
          <w:sz w:val="23"/>
          <w:szCs w:val="23"/>
        </w:rPr>
        <w:t xml:space="preserve"> lugte og føle deres omgivelser. </w:t>
      </w:r>
      <w:r w:rsidR="007C597E" w:rsidRPr="005741A5">
        <w:rPr>
          <w:rFonts w:asciiTheme="majorHAnsi" w:hAnsiTheme="majorHAnsi" w:cs="Times New Roman"/>
          <w:sz w:val="23"/>
          <w:szCs w:val="23"/>
        </w:rPr>
        <w:t xml:space="preserve"> </w:t>
      </w:r>
    </w:p>
    <w:p w:rsidR="00AE25F5" w:rsidRPr="005741A5" w:rsidRDefault="008D03D0" w:rsidP="007C597E">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Herudover kan man også overveje fordelene ved, at der i Danmark er kirker i næsten et hvert lokalsamfund,</w:t>
      </w:r>
      <w:r w:rsidR="007C597E" w:rsidRPr="005741A5">
        <w:rPr>
          <w:rFonts w:asciiTheme="majorHAnsi" w:hAnsiTheme="majorHAnsi" w:cs="Times New Roman"/>
          <w:sz w:val="23"/>
          <w:szCs w:val="23"/>
        </w:rPr>
        <w:t xml:space="preserve"> </w:t>
      </w:r>
      <w:r w:rsidRPr="005741A5">
        <w:rPr>
          <w:rFonts w:asciiTheme="majorHAnsi" w:hAnsiTheme="majorHAnsi" w:cs="Times New Roman"/>
          <w:sz w:val="23"/>
          <w:szCs w:val="23"/>
        </w:rPr>
        <w:t xml:space="preserve">hvilket </w:t>
      </w:r>
      <w:r w:rsidR="007C597E" w:rsidRPr="005741A5">
        <w:rPr>
          <w:rFonts w:asciiTheme="majorHAnsi" w:hAnsiTheme="majorHAnsi" w:cs="Times New Roman"/>
          <w:sz w:val="23"/>
          <w:szCs w:val="23"/>
        </w:rPr>
        <w:t>kan</w:t>
      </w:r>
      <w:r w:rsidR="00AE25F5" w:rsidRPr="005741A5">
        <w:rPr>
          <w:rFonts w:asciiTheme="majorHAnsi" w:hAnsiTheme="majorHAnsi" w:cs="Times New Roman"/>
          <w:sz w:val="23"/>
          <w:szCs w:val="23"/>
        </w:rPr>
        <w:t xml:space="preserve"> åbne for vigtige samarbejdsrelationer</w:t>
      </w:r>
      <w:r w:rsidR="00F83A94" w:rsidRPr="005741A5">
        <w:rPr>
          <w:rFonts w:asciiTheme="majorHAnsi" w:hAnsiTheme="majorHAnsi" w:cs="Times New Roman"/>
          <w:sz w:val="23"/>
          <w:szCs w:val="23"/>
        </w:rPr>
        <w:t>, mellem</w:t>
      </w:r>
      <w:r w:rsidR="007C597E" w:rsidRPr="005741A5">
        <w:rPr>
          <w:rFonts w:asciiTheme="majorHAnsi" w:hAnsiTheme="majorHAnsi" w:cs="Times New Roman"/>
          <w:sz w:val="23"/>
          <w:szCs w:val="23"/>
        </w:rPr>
        <w:t xml:space="preserve"> klasseru</w:t>
      </w:r>
      <w:r w:rsidR="00AE25F5" w:rsidRPr="005741A5">
        <w:rPr>
          <w:rFonts w:asciiTheme="majorHAnsi" w:hAnsiTheme="majorHAnsi" w:cs="Times New Roman"/>
          <w:sz w:val="23"/>
          <w:szCs w:val="23"/>
        </w:rPr>
        <w:t>mmet</w:t>
      </w:r>
      <w:r w:rsidRPr="005741A5">
        <w:rPr>
          <w:rFonts w:asciiTheme="majorHAnsi" w:hAnsiTheme="majorHAnsi" w:cs="Times New Roman"/>
          <w:sz w:val="23"/>
          <w:szCs w:val="23"/>
        </w:rPr>
        <w:t xml:space="preserve"> o</w:t>
      </w:r>
      <w:r w:rsidR="00F83A94" w:rsidRPr="005741A5">
        <w:rPr>
          <w:rFonts w:asciiTheme="majorHAnsi" w:hAnsiTheme="majorHAnsi" w:cs="Times New Roman"/>
          <w:sz w:val="23"/>
          <w:szCs w:val="23"/>
        </w:rPr>
        <w:t>g</w:t>
      </w:r>
      <w:r w:rsidR="00AE25F5" w:rsidRPr="005741A5">
        <w:rPr>
          <w:rFonts w:asciiTheme="majorHAnsi" w:hAnsiTheme="majorHAnsi" w:cs="Times New Roman"/>
          <w:sz w:val="23"/>
          <w:szCs w:val="23"/>
        </w:rPr>
        <w:t xml:space="preserve"> selve</w:t>
      </w:r>
      <w:r w:rsidR="00F83A94" w:rsidRPr="005741A5">
        <w:rPr>
          <w:rFonts w:asciiTheme="majorHAnsi" w:hAnsiTheme="majorHAnsi" w:cs="Times New Roman"/>
          <w:sz w:val="23"/>
          <w:szCs w:val="23"/>
        </w:rPr>
        <w:t xml:space="preserve"> </w:t>
      </w:r>
      <w:r w:rsidR="00AE25F5" w:rsidRPr="005741A5">
        <w:rPr>
          <w:rFonts w:asciiTheme="majorHAnsi" w:hAnsiTheme="majorHAnsi" w:cs="Times New Roman"/>
          <w:sz w:val="23"/>
          <w:szCs w:val="23"/>
        </w:rPr>
        <w:t>kirken</w:t>
      </w:r>
      <w:r w:rsidRPr="005741A5">
        <w:rPr>
          <w:rFonts w:asciiTheme="majorHAnsi" w:hAnsiTheme="majorHAnsi" w:cs="Times New Roman"/>
          <w:sz w:val="23"/>
          <w:szCs w:val="23"/>
        </w:rPr>
        <w:t>.</w:t>
      </w:r>
      <w:r w:rsidR="007C597E" w:rsidRPr="005741A5">
        <w:rPr>
          <w:rFonts w:asciiTheme="majorHAnsi" w:hAnsiTheme="majorHAnsi" w:cs="Times New Roman"/>
          <w:sz w:val="23"/>
          <w:szCs w:val="23"/>
        </w:rPr>
        <w:t xml:space="preserve"> </w:t>
      </w:r>
      <w:r w:rsidRPr="005741A5">
        <w:rPr>
          <w:rFonts w:asciiTheme="majorHAnsi" w:hAnsiTheme="majorHAnsi" w:cs="Times New Roman"/>
          <w:i/>
          <w:sz w:val="23"/>
          <w:szCs w:val="23"/>
        </w:rPr>
        <w:t xml:space="preserve">”En konsekvens af børns sans for det nære er at lokalmiljøet må spille en rolle i undervisningen” </w:t>
      </w:r>
      <w:r w:rsidRPr="005741A5">
        <w:rPr>
          <w:rStyle w:val="Fodnotehenvisning"/>
          <w:rFonts w:asciiTheme="majorHAnsi" w:hAnsiTheme="majorHAnsi" w:cs="Times New Roman"/>
          <w:i/>
          <w:sz w:val="23"/>
          <w:szCs w:val="23"/>
        </w:rPr>
        <w:footnoteReference w:id="16"/>
      </w:r>
      <w:r w:rsidRPr="005741A5">
        <w:rPr>
          <w:rFonts w:asciiTheme="majorHAnsi" w:hAnsiTheme="majorHAnsi" w:cs="Times New Roman"/>
          <w:sz w:val="23"/>
          <w:szCs w:val="23"/>
        </w:rPr>
        <w:t xml:space="preserve">. </w:t>
      </w:r>
      <w:r w:rsidR="00F83A94" w:rsidRPr="005741A5">
        <w:rPr>
          <w:rFonts w:asciiTheme="majorHAnsi" w:hAnsiTheme="majorHAnsi" w:cs="Times New Roman"/>
          <w:sz w:val="23"/>
          <w:szCs w:val="23"/>
        </w:rPr>
        <w:t>At forstå vigtigheden i</w:t>
      </w:r>
      <w:r w:rsidR="00D67AAF" w:rsidRPr="005741A5">
        <w:rPr>
          <w:rFonts w:asciiTheme="majorHAnsi" w:hAnsiTheme="majorHAnsi" w:cs="Times New Roman"/>
          <w:sz w:val="23"/>
          <w:szCs w:val="23"/>
        </w:rPr>
        <w:t xml:space="preserve"> at arbejde med lokalhistoriske bygninger og bevidstliggøre de</w:t>
      </w:r>
      <w:r w:rsidR="00416D9E" w:rsidRPr="005741A5">
        <w:rPr>
          <w:rFonts w:asciiTheme="majorHAnsi" w:hAnsiTheme="majorHAnsi" w:cs="Times New Roman"/>
          <w:sz w:val="23"/>
          <w:szCs w:val="23"/>
        </w:rPr>
        <w:t>res</w:t>
      </w:r>
      <w:r w:rsidR="00D67AAF" w:rsidRPr="005741A5">
        <w:rPr>
          <w:rFonts w:asciiTheme="majorHAnsi" w:hAnsiTheme="majorHAnsi" w:cs="Times New Roman"/>
          <w:sz w:val="23"/>
          <w:szCs w:val="23"/>
        </w:rPr>
        <w:t xml:space="preserve"> viden</w:t>
      </w:r>
      <w:r w:rsidR="007C597E" w:rsidRPr="005741A5">
        <w:rPr>
          <w:rFonts w:asciiTheme="majorHAnsi" w:hAnsiTheme="majorHAnsi" w:cs="Times New Roman"/>
          <w:sz w:val="23"/>
          <w:szCs w:val="23"/>
        </w:rPr>
        <w:t>, kan være med til at skærpe elevers bevidsthed om</w:t>
      </w:r>
      <w:r w:rsidR="00F83A94" w:rsidRPr="005741A5">
        <w:rPr>
          <w:rFonts w:asciiTheme="majorHAnsi" w:hAnsiTheme="majorHAnsi" w:cs="Times New Roman"/>
          <w:sz w:val="23"/>
          <w:szCs w:val="23"/>
        </w:rPr>
        <w:t>,</w:t>
      </w:r>
      <w:r w:rsidR="007C597E" w:rsidRPr="005741A5">
        <w:rPr>
          <w:rFonts w:asciiTheme="majorHAnsi" w:hAnsiTheme="majorHAnsi" w:cs="Times New Roman"/>
          <w:sz w:val="23"/>
          <w:szCs w:val="23"/>
        </w:rPr>
        <w:t xml:space="preserve"> at de er en del af en</w:t>
      </w:r>
      <w:r w:rsidR="00F83A94" w:rsidRPr="005741A5">
        <w:rPr>
          <w:rFonts w:asciiTheme="majorHAnsi" w:hAnsiTheme="majorHAnsi" w:cs="Times New Roman"/>
          <w:sz w:val="23"/>
          <w:szCs w:val="23"/>
        </w:rPr>
        <w:t xml:space="preserve"> historisk sammenhæng</w:t>
      </w:r>
      <w:r w:rsidR="007C597E" w:rsidRPr="005741A5">
        <w:rPr>
          <w:rFonts w:asciiTheme="majorHAnsi" w:hAnsiTheme="majorHAnsi" w:cs="Times New Roman"/>
          <w:sz w:val="23"/>
          <w:szCs w:val="23"/>
        </w:rPr>
        <w:t xml:space="preserve">. </w:t>
      </w:r>
      <w:r w:rsidR="00AE25F5" w:rsidRPr="005741A5">
        <w:rPr>
          <w:rFonts w:asciiTheme="majorHAnsi" w:hAnsiTheme="majorHAnsi" w:cs="Times New Roman"/>
          <w:sz w:val="23"/>
          <w:szCs w:val="23"/>
        </w:rPr>
        <w:t xml:space="preserve">Især er det interessant at kigge på </w:t>
      </w:r>
      <w:r w:rsidR="00416D9E" w:rsidRPr="005741A5">
        <w:rPr>
          <w:rFonts w:asciiTheme="majorHAnsi" w:hAnsiTheme="majorHAnsi" w:cs="Times New Roman"/>
          <w:sz w:val="23"/>
          <w:szCs w:val="23"/>
        </w:rPr>
        <w:t xml:space="preserve">lokale bygninger, fordi de </w:t>
      </w:r>
      <w:r w:rsidR="00AE25F5" w:rsidRPr="005741A5">
        <w:rPr>
          <w:rFonts w:asciiTheme="majorHAnsi" w:hAnsiTheme="majorHAnsi" w:cs="Times New Roman"/>
          <w:sz w:val="23"/>
          <w:szCs w:val="23"/>
        </w:rPr>
        <w:t>har haft stor indflydelse på lokalsamfundets opbygning. F.eks. kan det nævnes at Vor Frue Kirke i København, som tidligere</w:t>
      </w:r>
      <w:r w:rsidR="004F53FE" w:rsidRPr="005741A5">
        <w:rPr>
          <w:rFonts w:asciiTheme="majorHAnsi" w:hAnsiTheme="majorHAnsi" w:cs="Times New Roman"/>
          <w:sz w:val="23"/>
          <w:szCs w:val="23"/>
        </w:rPr>
        <w:t xml:space="preserve"> gik under navnet Jomfru Maria K</w:t>
      </w:r>
      <w:r w:rsidR="00AE25F5" w:rsidRPr="005741A5">
        <w:rPr>
          <w:rFonts w:asciiTheme="majorHAnsi" w:hAnsiTheme="majorHAnsi" w:cs="Times New Roman"/>
          <w:sz w:val="23"/>
          <w:szCs w:val="23"/>
        </w:rPr>
        <w:t>irken i 1200 tallet, medvirkede til at starte opbygningen af København, da folk flyttede tæt ved den.  Den var derfor med til</w:t>
      </w:r>
      <w:r w:rsidR="004F53FE" w:rsidRPr="005741A5">
        <w:rPr>
          <w:rFonts w:asciiTheme="majorHAnsi" w:hAnsiTheme="majorHAnsi" w:cs="Times New Roman"/>
          <w:sz w:val="23"/>
          <w:szCs w:val="23"/>
        </w:rPr>
        <w:t xml:space="preserve"> at skabe vilkårene for byens eksistens.  </w:t>
      </w:r>
    </w:p>
    <w:p w:rsidR="007C597E" w:rsidRPr="005741A5" w:rsidRDefault="007C597E" w:rsidP="007C597E">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To </w:t>
      </w:r>
      <w:r w:rsidR="00F83A94" w:rsidRPr="005741A5">
        <w:rPr>
          <w:rFonts w:asciiTheme="majorHAnsi" w:hAnsiTheme="majorHAnsi" w:cs="Times New Roman"/>
          <w:sz w:val="23"/>
          <w:szCs w:val="23"/>
        </w:rPr>
        <w:t>overordnede tilgange</w:t>
      </w:r>
      <w:r w:rsidRPr="005741A5">
        <w:rPr>
          <w:rFonts w:asciiTheme="majorHAnsi" w:hAnsiTheme="majorHAnsi" w:cs="Times New Roman"/>
          <w:sz w:val="23"/>
          <w:szCs w:val="23"/>
        </w:rPr>
        <w:t xml:space="preserve"> til</w:t>
      </w:r>
      <w:r w:rsidR="00F83A94" w:rsidRPr="005741A5">
        <w:rPr>
          <w:rFonts w:asciiTheme="majorHAnsi" w:hAnsiTheme="majorHAnsi" w:cs="Times New Roman"/>
          <w:sz w:val="23"/>
          <w:szCs w:val="23"/>
        </w:rPr>
        <w:t xml:space="preserve"> arbejdet med kirken i historieundervisningen er</w:t>
      </w:r>
      <w:r w:rsidRPr="005741A5">
        <w:rPr>
          <w:rFonts w:asciiTheme="majorHAnsi" w:hAnsiTheme="majorHAnsi" w:cs="Times New Roman"/>
          <w:sz w:val="23"/>
          <w:szCs w:val="23"/>
        </w:rPr>
        <w:t xml:space="preserve"> at un</w:t>
      </w:r>
      <w:r w:rsidR="004F53FE" w:rsidRPr="005741A5">
        <w:rPr>
          <w:rFonts w:asciiTheme="majorHAnsi" w:hAnsiTheme="majorHAnsi" w:cs="Times New Roman"/>
          <w:sz w:val="23"/>
          <w:szCs w:val="23"/>
        </w:rPr>
        <w:t>dersøge, h</w:t>
      </w:r>
      <w:r w:rsidR="00416D9E" w:rsidRPr="005741A5">
        <w:rPr>
          <w:rFonts w:asciiTheme="majorHAnsi" w:hAnsiTheme="majorHAnsi" w:cs="Times New Roman"/>
          <w:sz w:val="23"/>
          <w:szCs w:val="23"/>
        </w:rPr>
        <w:t xml:space="preserve">vilken en betydning den har </w:t>
      </w:r>
      <w:r w:rsidR="00AE25F5" w:rsidRPr="005741A5">
        <w:rPr>
          <w:rFonts w:asciiTheme="majorHAnsi" w:hAnsiTheme="majorHAnsi" w:cs="Times New Roman"/>
          <w:sz w:val="23"/>
          <w:szCs w:val="23"/>
        </w:rPr>
        <w:t>haft</w:t>
      </w:r>
      <w:r w:rsidRPr="005741A5">
        <w:rPr>
          <w:rFonts w:asciiTheme="majorHAnsi" w:hAnsiTheme="majorHAnsi" w:cs="Times New Roman"/>
          <w:sz w:val="23"/>
          <w:szCs w:val="23"/>
        </w:rPr>
        <w:t xml:space="preserve"> for det omkringliggende</w:t>
      </w:r>
      <w:r w:rsidR="00F83A94" w:rsidRPr="005741A5">
        <w:rPr>
          <w:rFonts w:asciiTheme="majorHAnsi" w:hAnsiTheme="majorHAnsi" w:cs="Times New Roman"/>
          <w:sz w:val="23"/>
          <w:szCs w:val="23"/>
        </w:rPr>
        <w:t xml:space="preserve"> </w:t>
      </w:r>
      <w:r w:rsidR="00AE25F5" w:rsidRPr="005741A5">
        <w:rPr>
          <w:rFonts w:asciiTheme="majorHAnsi" w:hAnsiTheme="majorHAnsi" w:cs="Times New Roman"/>
          <w:sz w:val="23"/>
          <w:szCs w:val="23"/>
        </w:rPr>
        <w:t>lokalsamfund</w:t>
      </w:r>
      <w:r w:rsidRPr="005741A5">
        <w:rPr>
          <w:rFonts w:asciiTheme="majorHAnsi" w:hAnsiTheme="majorHAnsi" w:cs="Times New Roman"/>
          <w:sz w:val="23"/>
          <w:szCs w:val="23"/>
        </w:rPr>
        <w:t xml:space="preserve"> og hvilken en</w:t>
      </w:r>
      <w:r w:rsidR="00F83A94" w:rsidRPr="005741A5">
        <w:rPr>
          <w:rFonts w:asciiTheme="majorHAnsi" w:hAnsiTheme="majorHAnsi" w:cs="Times New Roman"/>
          <w:sz w:val="23"/>
          <w:szCs w:val="23"/>
        </w:rPr>
        <w:t xml:space="preserve"> betydning</w:t>
      </w:r>
      <w:r w:rsidR="004F53FE" w:rsidRPr="005741A5">
        <w:rPr>
          <w:rFonts w:asciiTheme="majorHAnsi" w:hAnsiTheme="majorHAnsi" w:cs="Times New Roman"/>
          <w:sz w:val="23"/>
          <w:szCs w:val="23"/>
        </w:rPr>
        <w:t xml:space="preserve"> den har </w:t>
      </w:r>
      <w:r w:rsidR="00F83A94" w:rsidRPr="005741A5">
        <w:rPr>
          <w:rFonts w:asciiTheme="majorHAnsi" w:hAnsiTheme="majorHAnsi" w:cs="Times New Roman"/>
          <w:sz w:val="23"/>
          <w:szCs w:val="23"/>
        </w:rPr>
        <w:t xml:space="preserve">i sig selv </w:t>
      </w:r>
      <w:r w:rsidRPr="005741A5">
        <w:rPr>
          <w:rFonts w:asciiTheme="majorHAnsi" w:hAnsiTheme="majorHAnsi" w:cs="Times New Roman"/>
          <w:sz w:val="23"/>
          <w:szCs w:val="23"/>
        </w:rPr>
        <w:t xml:space="preserve">eks. </w:t>
      </w:r>
      <w:r w:rsidR="004F53FE" w:rsidRPr="005741A5">
        <w:rPr>
          <w:rFonts w:asciiTheme="majorHAnsi" w:hAnsiTheme="majorHAnsi" w:cs="Times New Roman"/>
          <w:sz w:val="23"/>
          <w:szCs w:val="23"/>
        </w:rPr>
        <w:t>opbygningsmæssigt</w:t>
      </w:r>
      <w:r w:rsidR="00416D9E" w:rsidRPr="005741A5">
        <w:rPr>
          <w:rFonts w:asciiTheme="majorHAnsi" w:hAnsiTheme="majorHAnsi" w:cs="Times New Roman"/>
          <w:sz w:val="23"/>
          <w:szCs w:val="23"/>
        </w:rPr>
        <w:t>.</w:t>
      </w:r>
      <w:r w:rsidRPr="005741A5">
        <w:rPr>
          <w:rFonts w:asciiTheme="majorHAnsi" w:hAnsiTheme="majorHAnsi" w:cs="Times New Roman"/>
          <w:sz w:val="23"/>
          <w:szCs w:val="23"/>
        </w:rPr>
        <w:t xml:space="preserve"> Her kan det</w:t>
      </w:r>
      <w:r w:rsidR="00416D9E" w:rsidRPr="005741A5">
        <w:rPr>
          <w:rFonts w:asciiTheme="majorHAnsi" w:hAnsiTheme="majorHAnsi" w:cs="Times New Roman"/>
          <w:sz w:val="23"/>
          <w:szCs w:val="23"/>
        </w:rPr>
        <w:t xml:space="preserve"> </w:t>
      </w:r>
      <w:r w:rsidRPr="005741A5">
        <w:rPr>
          <w:rFonts w:asciiTheme="majorHAnsi" w:hAnsiTheme="majorHAnsi" w:cs="Times New Roman"/>
          <w:sz w:val="23"/>
          <w:szCs w:val="23"/>
        </w:rPr>
        <w:t>være vigtigt at være</w:t>
      </w:r>
      <w:r w:rsidR="00F83A94" w:rsidRPr="005741A5">
        <w:rPr>
          <w:rFonts w:asciiTheme="majorHAnsi" w:hAnsiTheme="majorHAnsi" w:cs="Times New Roman"/>
          <w:sz w:val="23"/>
          <w:szCs w:val="23"/>
        </w:rPr>
        <w:t xml:space="preserve"> opmærksom på at nogle kirker rummer flere rekonstruktioner</w:t>
      </w:r>
      <w:r w:rsidR="004F53FE" w:rsidRPr="005741A5">
        <w:rPr>
          <w:rFonts w:asciiTheme="majorHAnsi" w:hAnsiTheme="majorHAnsi" w:cs="Times New Roman"/>
          <w:sz w:val="23"/>
          <w:szCs w:val="23"/>
        </w:rPr>
        <w:t>,</w:t>
      </w:r>
      <w:r w:rsidR="00AE25F5" w:rsidRPr="005741A5">
        <w:rPr>
          <w:rFonts w:asciiTheme="majorHAnsi" w:hAnsiTheme="majorHAnsi" w:cs="Times New Roman"/>
          <w:sz w:val="23"/>
          <w:szCs w:val="23"/>
        </w:rPr>
        <w:t xml:space="preserve"> blandt andet</w:t>
      </w:r>
      <w:r w:rsidR="00F83A94" w:rsidRPr="005741A5">
        <w:rPr>
          <w:rFonts w:asciiTheme="majorHAnsi" w:hAnsiTheme="majorHAnsi" w:cs="Times New Roman"/>
          <w:sz w:val="23"/>
          <w:szCs w:val="23"/>
        </w:rPr>
        <w:t xml:space="preserve"> pga. b</w:t>
      </w:r>
      <w:r w:rsidR="00AE25F5" w:rsidRPr="005741A5">
        <w:rPr>
          <w:rFonts w:asciiTheme="majorHAnsi" w:hAnsiTheme="majorHAnsi" w:cs="Times New Roman"/>
          <w:sz w:val="23"/>
          <w:szCs w:val="23"/>
        </w:rPr>
        <w:t>rande</w:t>
      </w:r>
      <w:r w:rsidRPr="005741A5">
        <w:rPr>
          <w:rFonts w:asciiTheme="majorHAnsi" w:hAnsiTheme="majorHAnsi" w:cs="Times New Roman"/>
          <w:sz w:val="23"/>
          <w:szCs w:val="23"/>
        </w:rPr>
        <w:t xml:space="preserve">, politiske </w:t>
      </w:r>
      <w:r w:rsidR="00F83A94" w:rsidRPr="005741A5">
        <w:rPr>
          <w:rFonts w:asciiTheme="majorHAnsi" w:hAnsiTheme="majorHAnsi" w:cs="Times New Roman"/>
          <w:sz w:val="23"/>
          <w:szCs w:val="23"/>
        </w:rPr>
        <w:t>beslutninger, erhvervsmæssige mé</w:t>
      </w:r>
      <w:r w:rsidRPr="005741A5">
        <w:rPr>
          <w:rFonts w:asciiTheme="majorHAnsi" w:hAnsiTheme="majorHAnsi" w:cs="Times New Roman"/>
          <w:sz w:val="23"/>
          <w:szCs w:val="23"/>
        </w:rPr>
        <w:t>n, r</w:t>
      </w:r>
      <w:r w:rsidR="00F83A94" w:rsidRPr="005741A5">
        <w:rPr>
          <w:rFonts w:asciiTheme="majorHAnsi" w:hAnsiTheme="majorHAnsi" w:cs="Times New Roman"/>
          <w:sz w:val="23"/>
          <w:szCs w:val="23"/>
        </w:rPr>
        <w:t>eligions skift og klimaforhold</w:t>
      </w:r>
      <w:r w:rsidRPr="005741A5">
        <w:rPr>
          <w:rFonts w:asciiTheme="majorHAnsi" w:hAnsiTheme="majorHAnsi" w:cs="Times New Roman"/>
          <w:sz w:val="23"/>
          <w:szCs w:val="23"/>
        </w:rPr>
        <w:t>.</w:t>
      </w:r>
      <w:r w:rsidR="00F83A94" w:rsidRPr="005741A5">
        <w:rPr>
          <w:rFonts w:asciiTheme="majorHAnsi" w:hAnsiTheme="majorHAnsi" w:cs="Times New Roman"/>
          <w:sz w:val="23"/>
          <w:szCs w:val="23"/>
        </w:rPr>
        <w:t xml:space="preserve"> Der er derfor </w:t>
      </w:r>
      <w:r w:rsidR="00F83A94" w:rsidRPr="005741A5">
        <w:rPr>
          <w:rFonts w:asciiTheme="majorHAnsi" w:hAnsiTheme="majorHAnsi" w:cs="Times New Roman"/>
          <w:sz w:val="23"/>
          <w:szCs w:val="23"/>
        </w:rPr>
        <w:lastRenderedPageBreak/>
        <w:t>rigtig mange ting</w:t>
      </w:r>
      <w:r w:rsidR="00416D9E" w:rsidRPr="005741A5">
        <w:rPr>
          <w:rFonts w:asciiTheme="majorHAnsi" w:hAnsiTheme="majorHAnsi" w:cs="Times New Roman"/>
          <w:sz w:val="23"/>
          <w:szCs w:val="23"/>
        </w:rPr>
        <w:t>,</w:t>
      </w:r>
      <w:r w:rsidR="00F83A94" w:rsidRPr="005741A5">
        <w:rPr>
          <w:rFonts w:asciiTheme="majorHAnsi" w:hAnsiTheme="majorHAnsi" w:cs="Times New Roman"/>
          <w:sz w:val="23"/>
          <w:szCs w:val="23"/>
        </w:rPr>
        <w:t xml:space="preserve"> som kan spille ind i arbejdet med </w:t>
      </w:r>
      <w:r w:rsidR="00416D9E" w:rsidRPr="005741A5">
        <w:rPr>
          <w:rFonts w:asciiTheme="majorHAnsi" w:hAnsiTheme="majorHAnsi" w:cs="Times New Roman"/>
          <w:sz w:val="23"/>
          <w:szCs w:val="23"/>
        </w:rPr>
        <w:t>kirken som levn</w:t>
      </w:r>
      <w:r w:rsidR="00F83A94" w:rsidRPr="005741A5">
        <w:rPr>
          <w:rFonts w:asciiTheme="majorHAnsi" w:hAnsiTheme="majorHAnsi" w:cs="Times New Roman"/>
          <w:sz w:val="23"/>
          <w:szCs w:val="23"/>
        </w:rPr>
        <w:t>.</w:t>
      </w:r>
      <w:r w:rsidRPr="005741A5">
        <w:rPr>
          <w:rFonts w:asciiTheme="majorHAnsi" w:hAnsiTheme="majorHAnsi" w:cs="Times New Roman"/>
          <w:sz w:val="23"/>
          <w:szCs w:val="23"/>
        </w:rPr>
        <w:t xml:space="preserve"> </w:t>
      </w:r>
      <w:r w:rsidR="00D67AAF" w:rsidRPr="005741A5">
        <w:rPr>
          <w:rFonts w:asciiTheme="majorHAnsi" w:hAnsiTheme="majorHAnsi" w:cs="Times New Roman"/>
          <w:sz w:val="23"/>
          <w:szCs w:val="23"/>
        </w:rPr>
        <w:t>Et sted</w:t>
      </w:r>
      <w:r w:rsidRPr="005741A5">
        <w:rPr>
          <w:rFonts w:asciiTheme="majorHAnsi" w:hAnsiTheme="majorHAnsi" w:cs="Times New Roman"/>
          <w:sz w:val="23"/>
          <w:szCs w:val="23"/>
        </w:rPr>
        <w:t xml:space="preserve"> med </w:t>
      </w:r>
      <w:r w:rsidR="00F83A94" w:rsidRPr="005741A5">
        <w:rPr>
          <w:rFonts w:asciiTheme="majorHAnsi" w:hAnsiTheme="majorHAnsi" w:cs="Times New Roman"/>
          <w:sz w:val="23"/>
          <w:szCs w:val="23"/>
        </w:rPr>
        <w:t>mange lag</w:t>
      </w:r>
      <w:r w:rsidR="00D67AAF" w:rsidRPr="005741A5">
        <w:rPr>
          <w:rFonts w:asciiTheme="majorHAnsi" w:hAnsiTheme="majorHAnsi" w:cs="Times New Roman"/>
          <w:sz w:val="23"/>
          <w:szCs w:val="23"/>
        </w:rPr>
        <w:t>,</w:t>
      </w:r>
      <w:r w:rsidR="004F53FE" w:rsidRPr="005741A5">
        <w:rPr>
          <w:rFonts w:asciiTheme="majorHAnsi" w:hAnsiTheme="majorHAnsi" w:cs="Times New Roman"/>
          <w:sz w:val="23"/>
          <w:szCs w:val="23"/>
        </w:rPr>
        <w:t xml:space="preserve"> kræver </w:t>
      </w:r>
      <w:r w:rsidR="00F83A94" w:rsidRPr="005741A5">
        <w:rPr>
          <w:rFonts w:asciiTheme="majorHAnsi" w:hAnsiTheme="majorHAnsi" w:cs="Times New Roman"/>
          <w:sz w:val="23"/>
          <w:szCs w:val="23"/>
        </w:rPr>
        <w:t xml:space="preserve">kontrol og </w:t>
      </w:r>
      <w:r w:rsidR="00416D9E" w:rsidRPr="005741A5">
        <w:rPr>
          <w:rFonts w:asciiTheme="majorHAnsi" w:hAnsiTheme="majorHAnsi" w:cs="Times New Roman"/>
          <w:sz w:val="23"/>
          <w:szCs w:val="23"/>
        </w:rPr>
        <w:t>forberedelse</w:t>
      </w:r>
      <w:r w:rsidR="00AE25F5" w:rsidRPr="005741A5">
        <w:rPr>
          <w:rFonts w:asciiTheme="majorHAnsi" w:hAnsiTheme="majorHAnsi" w:cs="Times New Roman"/>
          <w:sz w:val="23"/>
          <w:szCs w:val="23"/>
        </w:rPr>
        <w:t xml:space="preserve"> for at forhindre misfortolkninger</w:t>
      </w:r>
      <w:r w:rsidR="00AE25F5" w:rsidRPr="005741A5">
        <w:rPr>
          <w:rStyle w:val="Fodnotehenvisning"/>
          <w:rFonts w:asciiTheme="majorHAnsi" w:hAnsiTheme="majorHAnsi" w:cs="Times New Roman"/>
          <w:sz w:val="23"/>
          <w:szCs w:val="23"/>
        </w:rPr>
        <w:footnoteReference w:id="17"/>
      </w:r>
      <w:r w:rsidRPr="005741A5">
        <w:rPr>
          <w:rFonts w:asciiTheme="majorHAnsi" w:hAnsiTheme="majorHAnsi" w:cs="Times New Roman"/>
          <w:sz w:val="23"/>
          <w:szCs w:val="23"/>
        </w:rPr>
        <w:t xml:space="preserve">.  </w:t>
      </w:r>
    </w:p>
    <w:p w:rsidR="007C597E" w:rsidRPr="005741A5" w:rsidRDefault="007C597E" w:rsidP="007C597E">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Lykkedes dette vil udbyttet ifølge JAP</w:t>
      </w:r>
      <w:r w:rsidR="00202C6A" w:rsidRPr="005741A5">
        <w:rPr>
          <w:rFonts w:asciiTheme="majorHAnsi" w:hAnsiTheme="majorHAnsi" w:cs="Times New Roman"/>
          <w:sz w:val="23"/>
          <w:szCs w:val="23"/>
        </w:rPr>
        <w:t xml:space="preserve"> og JP</w:t>
      </w:r>
      <w:r w:rsidRPr="005741A5">
        <w:rPr>
          <w:rFonts w:asciiTheme="majorHAnsi" w:hAnsiTheme="majorHAnsi" w:cs="Times New Roman"/>
          <w:sz w:val="23"/>
          <w:szCs w:val="23"/>
        </w:rPr>
        <w:t xml:space="preserve"> være stort. Fordi det vil </w:t>
      </w:r>
      <w:r w:rsidR="00416D9E" w:rsidRPr="005741A5">
        <w:rPr>
          <w:rFonts w:asciiTheme="majorHAnsi" w:hAnsiTheme="majorHAnsi" w:cs="Times New Roman"/>
          <w:sz w:val="23"/>
          <w:szCs w:val="23"/>
        </w:rPr>
        <w:t>op</w:t>
      </w:r>
      <w:r w:rsidRPr="005741A5">
        <w:rPr>
          <w:rFonts w:asciiTheme="majorHAnsi" w:hAnsiTheme="majorHAnsi" w:cs="Times New Roman"/>
          <w:sz w:val="23"/>
          <w:szCs w:val="23"/>
        </w:rPr>
        <w:t>øve eleverne i bl.a. at skabe histori</w:t>
      </w:r>
      <w:r w:rsidR="00202C6A" w:rsidRPr="005741A5">
        <w:rPr>
          <w:rFonts w:asciiTheme="majorHAnsi" w:hAnsiTheme="majorHAnsi" w:cs="Times New Roman"/>
          <w:sz w:val="23"/>
          <w:szCs w:val="23"/>
        </w:rPr>
        <w:t xml:space="preserve">ske fortællinger på basis af </w:t>
      </w:r>
      <w:r w:rsidRPr="005741A5">
        <w:rPr>
          <w:rFonts w:asciiTheme="majorHAnsi" w:hAnsiTheme="majorHAnsi" w:cs="Times New Roman"/>
          <w:sz w:val="23"/>
          <w:szCs w:val="23"/>
        </w:rPr>
        <w:t>historiske spor og dermed styrke</w:t>
      </w:r>
      <w:r w:rsidR="00202C6A" w:rsidRPr="005741A5">
        <w:rPr>
          <w:rFonts w:asciiTheme="majorHAnsi" w:hAnsiTheme="majorHAnsi" w:cs="Times New Roman"/>
          <w:sz w:val="23"/>
          <w:szCs w:val="23"/>
        </w:rPr>
        <w:t xml:space="preserve"> deres </w:t>
      </w:r>
      <w:r w:rsidR="00416D9E" w:rsidRPr="005741A5">
        <w:rPr>
          <w:rFonts w:asciiTheme="majorHAnsi" w:hAnsiTheme="majorHAnsi" w:cs="Times New Roman"/>
          <w:sz w:val="23"/>
          <w:szCs w:val="23"/>
        </w:rPr>
        <w:t>bevidsthed om vigtigheden i</w:t>
      </w:r>
      <w:r w:rsidRPr="005741A5">
        <w:rPr>
          <w:rFonts w:asciiTheme="majorHAnsi" w:hAnsiTheme="majorHAnsi" w:cs="Times New Roman"/>
          <w:sz w:val="23"/>
          <w:szCs w:val="23"/>
        </w:rPr>
        <w:t xml:space="preserve"> bevaringen af unikke og mindre unikke historiske lokaliteter</w:t>
      </w:r>
      <w:r w:rsidR="004F53FE" w:rsidRPr="005741A5">
        <w:rPr>
          <w:rFonts w:asciiTheme="majorHAnsi" w:hAnsiTheme="majorHAnsi" w:cs="Times New Roman"/>
          <w:sz w:val="23"/>
          <w:szCs w:val="23"/>
        </w:rPr>
        <w:t>. Vigtigst i arbejdet med kirker</w:t>
      </w:r>
      <w:r w:rsidRPr="005741A5">
        <w:rPr>
          <w:rFonts w:asciiTheme="majorHAnsi" w:hAnsiTheme="majorHAnsi" w:cs="Times New Roman"/>
          <w:sz w:val="23"/>
          <w:szCs w:val="23"/>
        </w:rPr>
        <w:t xml:space="preserve"> er ikke kun arbejdet med selve </w:t>
      </w:r>
      <w:r w:rsidR="00656CD6" w:rsidRPr="005741A5">
        <w:rPr>
          <w:rFonts w:asciiTheme="majorHAnsi" w:hAnsiTheme="majorHAnsi" w:cs="Times New Roman"/>
          <w:sz w:val="23"/>
          <w:szCs w:val="23"/>
        </w:rPr>
        <w:t>”</w:t>
      </w:r>
      <w:r w:rsidRPr="005741A5">
        <w:rPr>
          <w:rFonts w:asciiTheme="majorHAnsi" w:hAnsiTheme="majorHAnsi" w:cs="Times New Roman"/>
          <w:sz w:val="23"/>
          <w:szCs w:val="23"/>
        </w:rPr>
        <w:t>stedet</w:t>
      </w:r>
      <w:r w:rsidR="00416D9E" w:rsidRPr="005741A5">
        <w:rPr>
          <w:rFonts w:asciiTheme="majorHAnsi" w:hAnsiTheme="majorHAnsi" w:cs="Times New Roman"/>
          <w:sz w:val="23"/>
          <w:szCs w:val="23"/>
        </w:rPr>
        <w:t>”</w:t>
      </w:r>
      <w:r w:rsidRPr="005741A5">
        <w:rPr>
          <w:rFonts w:asciiTheme="majorHAnsi" w:hAnsiTheme="majorHAnsi" w:cs="Times New Roman"/>
          <w:sz w:val="23"/>
          <w:szCs w:val="23"/>
        </w:rPr>
        <w:t>, men også arbejdet med at knytte intelligent indholdsmæssig viden og færdi</w:t>
      </w:r>
      <w:r w:rsidR="00416D9E" w:rsidRPr="005741A5">
        <w:rPr>
          <w:rFonts w:asciiTheme="majorHAnsi" w:hAnsiTheme="majorHAnsi" w:cs="Times New Roman"/>
          <w:sz w:val="23"/>
          <w:szCs w:val="23"/>
        </w:rPr>
        <w:t>gheder til</w:t>
      </w:r>
      <w:r w:rsidR="00656CD6" w:rsidRPr="005741A5">
        <w:rPr>
          <w:rFonts w:asciiTheme="majorHAnsi" w:hAnsiTheme="majorHAnsi" w:cs="Times New Roman"/>
          <w:sz w:val="23"/>
          <w:szCs w:val="23"/>
        </w:rPr>
        <w:t xml:space="preserve"> kildefortolkningen</w:t>
      </w:r>
      <w:r w:rsidR="00202C6A" w:rsidRPr="005741A5">
        <w:rPr>
          <w:rFonts w:asciiTheme="majorHAnsi" w:hAnsiTheme="majorHAnsi" w:cs="Times New Roman"/>
          <w:sz w:val="23"/>
          <w:szCs w:val="23"/>
        </w:rPr>
        <w:t>.</w:t>
      </w:r>
      <w:r w:rsidRPr="005741A5">
        <w:rPr>
          <w:rFonts w:asciiTheme="majorHAnsi" w:hAnsiTheme="majorHAnsi" w:cs="Times New Roman"/>
          <w:sz w:val="23"/>
          <w:szCs w:val="23"/>
        </w:rPr>
        <w:t xml:space="preserve"> Et væsen</w:t>
      </w:r>
      <w:r w:rsidR="00202C6A" w:rsidRPr="005741A5">
        <w:rPr>
          <w:rFonts w:asciiTheme="majorHAnsi" w:hAnsiTheme="majorHAnsi" w:cs="Times New Roman"/>
          <w:sz w:val="23"/>
          <w:szCs w:val="23"/>
        </w:rPr>
        <w:t xml:space="preserve">tligt krav </w:t>
      </w:r>
      <w:r w:rsidRPr="005741A5">
        <w:rPr>
          <w:rFonts w:asciiTheme="majorHAnsi" w:hAnsiTheme="majorHAnsi" w:cs="Times New Roman"/>
          <w:sz w:val="23"/>
          <w:szCs w:val="23"/>
        </w:rPr>
        <w:t>til historieundervisningen er</w:t>
      </w:r>
      <w:r w:rsidR="00202C6A" w:rsidRPr="005741A5">
        <w:rPr>
          <w:rFonts w:asciiTheme="majorHAnsi" w:hAnsiTheme="majorHAnsi" w:cs="Times New Roman"/>
          <w:sz w:val="23"/>
          <w:szCs w:val="23"/>
        </w:rPr>
        <w:t xml:space="preserve"> derfor</w:t>
      </w:r>
      <w:r w:rsidR="00416D9E" w:rsidRPr="005741A5">
        <w:rPr>
          <w:rFonts w:asciiTheme="majorHAnsi" w:hAnsiTheme="majorHAnsi" w:cs="Times New Roman"/>
          <w:sz w:val="23"/>
          <w:szCs w:val="23"/>
        </w:rPr>
        <w:t>,</w:t>
      </w:r>
      <w:r w:rsidRPr="005741A5">
        <w:rPr>
          <w:rFonts w:asciiTheme="majorHAnsi" w:hAnsiTheme="majorHAnsi" w:cs="Times New Roman"/>
          <w:sz w:val="23"/>
          <w:szCs w:val="23"/>
        </w:rPr>
        <w:t xml:space="preserve"> at eleverne får lejlighed til </w:t>
      </w:r>
      <w:r w:rsidR="00656CD6" w:rsidRPr="005741A5">
        <w:rPr>
          <w:rFonts w:asciiTheme="majorHAnsi" w:hAnsiTheme="majorHAnsi" w:cs="Times New Roman"/>
          <w:sz w:val="23"/>
          <w:szCs w:val="23"/>
        </w:rPr>
        <w:t>at skabe historiske rekonstruktioner</w:t>
      </w:r>
      <w:r w:rsidRPr="005741A5">
        <w:rPr>
          <w:rFonts w:asciiTheme="majorHAnsi" w:hAnsiTheme="majorHAnsi" w:cs="Times New Roman"/>
          <w:sz w:val="23"/>
          <w:szCs w:val="23"/>
        </w:rPr>
        <w:t xml:space="preserve"> på baggrund af</w:t>
      </w:r>
      <w:r w:rsidR="00202C6A" w:rsidRPr="005741A5">
        <w:rPr>
          <w:rFonts w:asciiTheme="majorHAnsi" w:hAnsiTheme="majorHAnsi" w:cs="Times New Roman"/>
          <w:sz w:val="23"/>
          <w:szCs w:val="23"/>
        </w:rPr>
        <w:t xml:space="preserve"> deres erhvervede</w:t>
      </w:r>
      <w:r w:rsidRPr="005741A5">
        <w:rPr>
          <w:rFonts w:asciiTheme="majorHAnsi" w:hAnsiTheme="majorHAnsi" w:cs="Times New Roman"/>
          <w:sz w:val="23"/>
          <w:szCs w:val="23"/>
        </w:rPr>
        <w:t xml:space="preserve"> viden</w:t>
      </w:r>
      <w:r w:rsidR="00656CD6" w:rsidRPr="005741A5">
        <w:rPr>
          <w:rFonts w:asciiTheme="majorHAnsi" w:hAnsiTheme="majorHAnsi" w:cs="Times New Roman"/>
          <w:sz w:val="23"/>
          <w:szCs w:val="23"/>
        </w:rPr>
        <w:t>.</w:t>
      </w:r>
    </w:p>
    <w:p w:rsidR="00185FCC" w:rsidRDefault="002264E1" w:rsidP="002264E1">
      <w:pPr>
        <w:pStyle w:val="Overskrift2"/>
        <w:rPr>
          <w:b w:val="0"/>
        </w:rPr>
      </w:pPr>
      <w:bookmarkStart w:id="20" w:name="_Toc312307291"/>
      <w:r>
        <w:rPr>
          <w:b w:val="0"/>
        </w:rPr>
        <w:t xml:space="preserve">4.1 </w:t>
      </w:r>
      <w:r w:rsidRPr="002264E1">
        <w:rPr>
          <w:b w:val="0"/>
        </w:rPr>
        <w:t>Mit</w:t>
      </w:r>
      <w:r w:rsidR="00A10636">
        <w:rPr>
          <w:b w:val="0"/>
        </w:rPr>
        <w:t xml:space="preserve"> syn på dannelse og</w:t>
      </w:r>
      <w:r w:rsidRPr="002264E1">
        <w:rPr>
          <w:b w:val="0"/>
        </w:rPr>
        <w:t xml:space="preserve"> læring</w:t>
      </w:r>
      <w:bookmarkEnd w:id="20"/>
      <w:r w:rsidR="006755DB" w:rsidRPr="002264E1">
        <w:rPr>
          <w:b w:val="0"/>
        </w:rPr>
        <w:t xml:space="preserve"> </w:t>
      </w:r>
    </w:p>
    <w:p w:rsidR="007C597E" w:rsidRPr="005741A5" w:rsidRDefault="007C597E" w:rsidP="007C597E">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”Kun resterne af fortiden og bevidstheden om den, deriblandt historikerens rekonstruktioner, eksistere</w:t>
      </w:r>
      <w:r w:rsidR="00656CD6" w:rsidRPr="005741A5">
        <w:rPr>
          <w:rFonts w:asciiTheme="majorHAnsi" w:hAnsiTheme="majorHAnsi" w:cs="Times New Roman"/>
          <w:i/>
          <w:sz w:val="23"/>
          <w:szCs w:val="23"/>
        </w:rPr>
        <w:t xml:space="preserve"> </w:t>
      </w:r>
      <w:r w:rsidR="00656CD6" w:rsidRPr="005741A5">
        <w:rPr>
          <w:rFonts w:asciiTheme="majorHAnsi" w:hAnsiTheme="majorHAnsi" w:cs="Times New Roman"/>
          <w:sz w:val="23"/>
          <w:szCs w:val="23"/>
        </w:rPr>
        <w:t>(S.O.J. 2001 s. 16)</w:t>
      </w:r>
      <w:r w:rsidRPr="005741A5">
        <w:rPr>
          <w:rFonts w:asciiTheme="majorHAnsi" w:hAnsiTheme="majorHAnsi" w:cs="Times New Roman"/>
          <w:i/>
          <w:sz w:val="23"/>
          <w:szCs w:val="23"/>
        </w:rPr>
        <w:t>”</w:t>
      </w:r>
      <w:r w:rsidR="00656CD6" w:rsidRPr="005741A5">
        <w:rPr>
          <w:rFonts w:asciiTheme="majorHAnsi" w:hAnsiTheme="majorHAnsi" w:cs="Times New Roman"/>
          <w:i/>
          <w:sz w:val="23"/>
          <w:szCs w:val="23"/>
        </w:rPr>
        <w:t>.</w:t>
      </w:r>
      <w:r w:rsidRPr="005741A5">
        <w:rPr>
          <w:rFonts w:asciiTheme="majorHAnsi" w:hAnsiTheme="majorHAnsi" w:cs="Times New Roman"/>
          <w:sz w:val="23"/>
          <w:szCs w:val="23"/>
        </w:rPr>
        <w:t xml:space="preserve"> Med andre ord ko</w:t>
      </w:r>
      <w:r w:rsidR="00416D9E" w:rsidRPr="005741A5">
        <w:rPr>
          <w:rFonts w:asciiTheme="majorHAnsi" w:hAnsiTheme="majorHAnsi" w:cs="Times New Roman"/>
          <w:sz w:val="23"/>
          <w:szCs w:val="23"/>
        </w:rPr>
        <w:t>nstrueres fortiden af individet</w:t>
      </w:r>
      <w:r w:rsidRPr="005741A5">
        <w:rPr>
          <w:rFonts w:asciiTheme="majorHAnsi" w:hAnsiTheme="majorHAnsi" w:cs="Times New Roman"/>
          <w:sz w:val="23"/>
          <w:szCs w:val="23"/>
        </w:rPr>
        <w:t xml:space="preserve"> og derfor </w:t>
      </w:r>
      <w:r w:rsidRPr="005741A5">
        <w:rPr>
          <w:rFonts w:asciiTheme="majorHAnsi" w:hAnsiTheme="majorHAnsi" w:cs="Times New Roman"/>
          <w:i/>
          <w:sz w:val="23"/>
          <w:szCs w:val="23"/>
        </w:rPr>
        <w:t>re</w:t>
      </w:r>
      <w:r w:rsidRPr="005741A5">
        <w:rPr>
          <w:rFonts w:asciiTheme="majorHAnsi" w:hAnsiTheme="majorHAnsi" w:cs="Times New Roman"/>
          <w:sz w:val="23"/>
          <w:szCs w:val="23"/>
        </w:rPr>
        <w:t>konstrueres historien ogs</w:t>
      </w:r>
      <w:r w:rsidR="00202C6A" w:rsidRPr="005741A5">
        <w:rPr>
          <w:rFonts w:asciiTheme="majorHAnsi" w:hAnsiTheme="majorHAnsi" w:cs="Times New Roman"/>
          <w:sz w:val="23"/>
          <w:szCs w:val="23"/>
        </w:rPr>
        <w:t>å på basis af denne</w:t>
      </w:r>
      <w:r w:rsidRPr="005741A5">
        <w:rPr>
          <w:rFonts w:asciiTheme="majorHAnsi" w:hAnsiTheme="majorHAnsi" w:cs="Times New Roman"/>
          <w:sz w:val="23"/>
          <w:szCs w:val="23"/>
        </w:rPr>
        <w:t xml:space="preserve">.  </w:t>
      </w:r>
      <w:r w:rsidRPr="005741A5">
        <w:rPr>
          <w:b/>
          <w:sz w:val="23"/>
          <w:szCs w:val="23"/>
        </w:rPr>
        <w:t xml:space="preserve"> </w:t>
      </w:r>
    </w:p>
    <w:p w:rsidR="00030401" w:rsidRPr="005741A5" w:rsidRDefault="00CA5B86" w:rsidP="00A858C5">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Ifølge Wolfgang Klafkis </w:t>
      </w:r>
      <w:r w:rsidR="00416D9E" w:rsidRPr="005741A5">
        <w:rPr>
          <w:rFonts w:asciiTheme="majorHAnsi" w:hAnsiTheme="majorHAnsi" w:cs="Times New Roman"/>
          <w:sz w:val="23"/>
          <w:szCs w:val="23"/>
        </w:rPr>
        <w:t>dannelsessyn,</w:t>
      </w:r>
      <w:r w:rsidR="00A6228C" w:rsidRPr="005741A5">
        <w:rPr>
          <w:rFonts w:asciiTheme="majorHAnsi" w:hAnsiTheme="majorHAnsi" w:cs="Times New Roman"/>
          <w:sz w:val="23"/>
          <w:szCs w:val="23"/>
        </w:rPr>
        <w:t xml:space="preserve"> </w:t>
      </w:r>
      <w:r w:rsidR="00185FCC" w:rsidRPr="005741A5">
        <w:rPr>
          <w:rFonts w:asciiTheme="majorHAnsi" w:hAnsiTheme="majorHAnsi" w:cs="Times New Roman"/>
          <w:sz w:val="23"/>
          <w:szCs w:val="23"/>
        </w:rPr>
        <w:t>bærer</w:t>
      </w:r>
      <w:r w:rsidRPr="005741A5">
        <w:rPr>
          <w:rFonts w:asciiTheme="majorHAnsi" w:hAnsiTheme="majorHAnsi" w:cs="Times New Roman"/>
          <w:sz w:val="23"/>
          <w:szCs w:val="23"/>
        </w:rPr>
        <w:t xml:space="preserve"> individet</w:t>
      </w:r>
      <w:r w:rsidR="00A6228C" w:rsidRPr="005741A5">
        <w:rPr>
          <w:rFonts w:asciiTheme="majorHAnsi" w:hAnsiTheme="majorHAnsi" w:cs="Times New Roman"/>
          <w:sz w:val="23"/>
          <w:szCs w:val="23"/>
        </w:rPr>
        <w:t xml:space="preserve"> </w:t>
      </w:r>
      <w:r w:rsidRPr="005741A5">
        <w:rPr>
          <w:rFonts w:asciiTheme="majorHAnsi" w:hAnsiTheme="majorHAnsi" w:cs="Times New Roman"/>
          <w:sz w:val="23"/>
          <w:szCs w:val="23"/>
        </w:rPr>
        <w:t>en kulturelt</w:t>
      </w:r>
      <w:r w:rsidR="00185FCC" w:rsidRPr="005741A5">
        <w:rPr>
          <w:rFonts w:asciiTheme="majorHAnsi" w:hAnsiTheme="majorHAnsi" w:cs="Times New Roman"/>
          <w:sz w:val="23"/>
          <w:szCs w:val="23"/>
        </w:rPr>
        <w:t xml:space="preserve"> samfundspræget</w:t>
      </w:r>
      <w:r w:rsidRPr="005741A5">
        <w:rPr>
          <w:rFonts w:asciiTheme="majorHAnsi" w:hAnsiTheme="majorHAnsi" w:cs="Times New Roman"/>
          <w:sz w:val="23"/>
          <w:szCs w:val="23"/>
        </w:rPr>
        <w:t xml:space="preserve"> og p</w:t>
      </w:r>
      <w:r w:rsidR="00185FCC" w:rsidRPr="005741A5">
        <w:rPr>
          <w:rFonts w:asciiTheme="majorHAnsi" w:hAnsiTheme="majorHAnsi" w:cs="Times New Roman"/>
          <w:sz w:val="23"/>
          <w:szCs w:val="23"/>
        </w:rPr>
        <w:t>ersonl</w:t>
      </w:r>
      <w:r w:rsidR="00A6228C" w:rsidRPr="005741A5">
        <w:rPr>
          <w:rFonts w:asciiTheme="majorHAnsi" w:hAnsiTheme="majorHAnsi" w:cs="Times New Roman"/>
          <w:sz w:val="23"/>
          <w:szCs w:val="23"/>
        </w:rPr>
        <w:t>ig</w:t>
      </w:r>
      <w:r w:rsidR="00185FCC" w:rsidRPr="005741A5">
        <w:rPr>
          <w:rFonts w:asciiTheme="majorHAnsi" w:hAnsiTheme="majorHAnsi" w:cs="Times New Roman"/>
          <w:sz w:val="23"/>
          <w:szCs w:val="23"/>
        </w:rPr>
        <w:t xml:space="preserve"> viden </w:t>
      </w:r>
      <w:r w:rsidR="009131DD" w:rsidRPr="005741A5">
        <w:rPr>
          <w:rFonts w:asciiTheme="majorHAnsi" w:hAnsiTheme="majorHAnsi" w:cs="Times New Roman"/>
          <w:sz w:val="23"/>
          <w:szCs w:val="23"/>
        </w:rPr>
        <w:t xml:space="preserve">med sig </w:t>
      </w:r>
      <w:r w:rsidR="00A6228C" w:rsidRPr="005741A5">
        <w:rPr>
          <w:rFonts w:asciiTheme="majorHAnsi" w:hAnsiTheme="majorHAnsi" w:cs="Times New Roman"/>
          <w:sz w:val="23"/>
          <w:szCs w:val="23"/>
        </w:rPr>
        <w:t>i</w:t>
      </w:r>
      <w:r w:rsidR="00744D0B">
        <w:rPr>
          <w:rFonts w:asciiTheme="majorHAnsi" w:hAnsiTheme="majorHAnsi" w:cs="Times New Roman"/>
          <w:sz w:val="23"/>
          <w:szCs w:val="23"/>
        </w:rPr>
        <w:t>nd i</w:t>
      </w:r>
      <w:r w:rsidR="00A6228C" w:rsidRPr="005741A5">
        <w:rPr>
          <w:rFonts w:asciiTheme="majorHAnsi" w:hAnsiTheme="majorHAnsi" w:cs="Times New Roman"/>
          <w:sz w:val="23"/>
          <w:szCs w:val="23"/>
        </w:rPr>
        <w:t xml:space="preserve"> fortolkningen af ny viden</w:t>
      </w:r>
      <w:r w:rsidR="005A6E6D" w:rsidRPr="005741A5">
        <w:rPr>
          <w:rFonts w:asciiTheme="majorHAnsi" w:hAnsiTheme="majorHAnsi" w:cs="Times New Roman"/>
          <w:sz w:val="23"/>
          <w:szCs w:val="23"/>
        </w:rPr>
        <w:t>.</w:t>
      </w:r>
      <w:r w:rsidR="00EC4619" w:rsidRPr="005741A5">
        <w:rPr>
          <w:rFonts w:asciiTheme="majorHAnsi" w:hAnsiTheme="majorHAnsi" w:cs="Times New Roman"/>
          <w:i/>
          <w:sz w:val="23"/>
          <w:szCs w:val="23"/>
        </w:rPr>
        <w:t xml:space="preserve"> </w:t>
      </w:r>
      <w:r w:rsidR="00A6228C" w:rsidRPr="005741A5">
        <w:rPr>
          <w:rFonts w:asciiTheme="majorHAnsi" w:hAnsiTheme="majorHAnsi" w:cs="Times New Roman"/>
          <w:sz w:val="23"/>
          <w:szCs w:val="23"/>
        </w:rPr>
        <w:t xml:space="preserve">På den ene side </w:t>
      </w:r>
      <w:r w:rsidR="00EC4619" w:rsidRPr="005741A5">
        <w:rPr>
          <w:rFonts w:asciiTheme="majorHAnsi" w:hAnsiTheme="majorHAnsi" w:cs="Times New Roman"/>
          <w:sz w:val="23"/>
          <w:szCs w:val="23"/>
        </w:rPr>
        <w:t>kan</w:t>
      </w:r>
      <w:r w:rsidR="00A6228C" w:rsidRPr="005741A5">
        <w:rPr>
          <w:rFonts w:asciiTheme="majorHAnsi" w:hAnsiTheme="majorHAnsi" w:cs="Times New Roman"/>
          <w:sz w:val="23"/>
          <w:szCs w:val="23"/>
        </w:rPr>
        <w:t xml:space="preserve"> dannelse</w:t>
      </w:r>
      <w:r w:rsidR="00744D0B">
        <w:rPr>
          <w:rFonts w:asciiTheme="majorHAnsi" w:hAnsiTheme="majorHAnsi" w:cs="Times New Roman"/>
          <w:sz w:val="23"/>
          <w:szCs w:val="23"/>
        </w:rPr>
        <w:t>n</w:t>
      </w:r>
      <w:r w:rsidR="00EC4619" w:rsidRPr="005741A5">
        <w:rPr>
          <w:rFonts w:asciiTheme="majorHAnsi" w:hAnsiTheme="majorHAnsi" w:cs="Times New Roman"/>
          <w:sz w:val="23"/>
          <w:szCs w:val="23"/>
        </w:rPr>
        <w:t xml:space="preserve"> være</w:t>
      </w:r>
      <w:r w:rsidR="00A6228C" w:rsidRPr="005741A5">
        <w:rPr>
          <w:rFonts w:asciiTheme="majorHAnsi" w:hAnsiTheme="majorHAnsi" w:cs="Times New Roman"/>
          <w:sz w:val="23"/>
          <w:szCs w:val="23"/>
        </w:rPr>
        <w:t xml:space="preserve"> mat</w:t>
      </w:r>
      <w:r w:rsidR="009131DD" w:rsidRPr="005741A5">
        <w:rPr>
          <w:rFonts w:asciiTheme="majorHAnsi" w:hAnsiTheme="majorHAnsi" w:cs="Times New Roman"/>
          <w:sz w:val="23"/>
          <w:szCs w:val="23"/>
        </w:rPr>
        <w:t>e</w:t>
      </w:r>
      <w:r w:rsidR="00A6228C" w:rsidRPr="005741A5">
        <w:rPr>
          <w:rFonts w:asciiTheme="majorHAnsi" w:hAnsiTheme="majorHAnsi" w:cs="Times New Roman"/>
          <w:sz w:val="23"/>
          <w:szCs w:val="23"/>
        </w:rPr>
        <w:t>ri</w:t>
      </w:r>
      <w:r w:rsidR="009131DD" w:rsidRPr="005741A5">
        <w:rPr>
          <w:rFonts w:asciiTheme="majorHAnsi" w:hAnsiTheme="majorHAnsi" w:cs="Times New Roman"/>
          <w:sz w:val="23"/>
          <w:szCs w:val="23"/>
        </w:rPr>
        <w:t>a</w:t>
      </w:r>
      <w:r w:rsidR="00A6228C" w:rsidRPr="005741A5">
        <w:rPr>
          <w:rFonts w:asciiTheme="majorHAnsi" w:hAnsiTheme="majorHAnsi" w:cs="Times New Roman"/>
          <w:sz w:val="23"/>
          <w:szCs w:val="23"/>
        </w:rPr>
        <w:t>l</w:t>
      </w:r>
      <w:r w:rsidRPr="005741A5">
        <w:rPr>
          <w:rFonts w:asciiTheme="majorHAnsi" w:hAnsiTheme="majorHAnsi" w:cs="Times New Roman"/>
          <w:sz w:val="23"/>
          <w:szCs w:val="23"/>
        </w:rPr>
        <w:t>,</w:t>
      </w:r>
      <w:r w:rsidR="00A6228C" w:rsidRPr="005741A5">
        <w:rPr>
          <w:rFonts w:asciiTheme="majorHAnsi" w:hAnsiTheme="majorHAnsi" w:cs="Times New Roman"/>
          <w:sz w:val="23"/>
          <w:szCs w:val="23"/>
        </w:rPr>
        <w:t xml:space="preserve"> hvilket betyder at eleven ikke er dannet førend </w:t>
      </w:r>
      <w:r w:rsidR="00EC4619" w:rsidRPr="005741A5">
        <w:rPr>
          <w:rFonts w:asciiTheme="majorHAnsi" w:hAnsiTheme="majorHAnsi" w:cs="Times New Roman"/>
          <w:sz w:val="23"/>
          <w:szCs w:val="23"/>
        </w:rPr>
        <w:t xml:space="preserve">denne </w:t>
      </w:r>
      <w:r w:rsidR="00A6228C" w:rsidRPr="005741A5">
        <w:rPr>
          <w:rFonts w:asciiTheme="majorHAnsi" w:hAnsiTheme="majorHAnsi" w:cs="Times New Roman"/>
          <w:sz w:val="23"/>
          <w:szCs w:val="23"/>
        </w:rPr>
        <w:t xml:space="preserve">tilegner sig </w:t>
      </w:r>
      <w:r w:rsidRPr="005741A5">
        <w:rPr>
          <w:rFonts w:asciiTheme="majorHAnsi" w:hAnsiTheme="majorHAnsi" w:cs="Times New Roman"/>
          <w:sz w:val="23"/>
          <w:szCs w:val="23"/>
        </w:rPr>
        <w:t xml:space="preserve">en </w:t>
      </w:r>
      <w:r w:rsidR="00A6228C" w:rsidRPr="005741A5">
        <w:rPr>
          <w:rFonts w:asciiTheme="majorHAnsi" w:hAnsiTheme="majorHAnsi" w:cs="Times New Roman"/>
          <w:sz w:val="23"/>
          <w:szCs w:val="23"/>
        </w:rPr>
        <w:t>kulturel og videnskabelig</w:t>
      </w:r>
      <w:r w:rsidR="00656CD6" w:rsidRPr="005741A5">
        <w:rPr>
          <w:rFonts w:asciiTheme="majorHAnsi" w:hAnsiTheme="majorHAnsi" w:cs="Times New Roman"/>
          <w:sz w:val="23"/>
          <w:szCs w:val="23"/>
        </w:rPr>
        <w:t xml:space="preserve"> viden</w:t>
      </w:r>
      <w:r w:rsidRPr="005741A5">
        <w:rPr>
          <w:rFonts w:asciiTheme="majorHAnsi" w:hAnsiTheme="majorHAnsi" w:cs="Times New Roman"/>
          <w:sz w:val="23"/>
          <w:szCs w:val="23"/>
        </w:rPr>
        <w:t xml:space="preserve">. </w:t>
      </w:r>
      <w:r w:rsidR="00A6228C" w:rsidRPr="005741A5">
        <w:rPr>
          <w:rFonts w:asciiTheme="majorHAnsi" w:hAnsiTheme="majorHAnsi" w:cs="Times New Roman"/>
          <w:sz w:val="23"/>
          <w:szCs w:val="23"/>
        </w:rPr>
        <w:t>På den anden side kan dannelse</w:t>
      </w:r>
      <w:r w:rsidR="00744D0B">
        <w:rPr>
          <w:rFonts w:asciiTheme="majorHAnsi" w:hAnsiTheme="majorHAnsi" w:cs="Times New Roman"/>
          <w:sz w:val="23"/>
          <w:szCs w:val="23"/>
        </w:rPr>
        <w:t>n også</w:t>
      </w:r>
      <w:r w:rsidR="00A6228C" w:rsidRPr="005741A5">
        <w:rPr>
          <w:rFonts w:asciiTheme="majorHAnsi" w:hAnsiTheme="majorHAnsi" w:cs="Times New Roman"/>
          <w:sz w:val="23"/>
          <w:szCs w:val="23"/>
        </w:rPr>
        <w:t xml:space="preserve"> være </w:t>
      </w:r>
      <w:r w:rsidRPr="005741A5">
        <w:rPr>
          <w:rFonts w:asciiTheme="majorHAnsi" w:hAnsiTheme="majorHAnsi" w:cs="Times New Roman"/>
          <w:sz w:val="23"/>
          <w:szCs w:val="23"/>
        </w:rPr>
        <w:t>forma</w:t>
      </w:r>
      <w:r w:rsidR="00A6228C" w:rsidRPr="005741A5">
        <w:rPr>
          <w:rFonts w:asciiTheme="majorHAnsi" w:hAnsiTheme="majorHAnsi" w:cs="Times New Roman"/>
          <w:sz w:val="23"/>
          <w:szCs w:val="23"/>
        </w:rPr>
        <w:t>l</w:t>
      </w:r>
      <w:r w:rsidRPr="005741A5">
        <w:rPr>
          <w:rFonts w:asciiTheme="majorHAnsi" w:hAnsiTheme="majorHAnsi" w:cs="Times New Roman"/>
          <w:sz w:val="23"/>
          <w:szCs w:val="23"/>
        </w:rPr>
        <w:t>,</w:t>
      </w:r>
      <w:r w:rsidR="00A6228C" w:rsidRPr="005741A5">
        <w:rPr>
          <w:rFonts w:asciiTheme="majorHAnsi" w:hAnsiTheme="majorHAnsi" w:cs="Times New Roman"/>
          <w:sz w:val="23"/>
          <w:szCs w:val="23"/>
        </w:rPr>
        <w:t xml:space="preserve"> hvilket betyder at eleven</w:t>
      </w:r>
      <w:r w:rsidR="00EC4619" w:rsidRPr="005741A5">
        <w:rPr>
          <w:rFonts w:asciiTheme="majorHAnsi" w:hAnsiTheme="majorHAnsi" w:cs="Times New Roman"/>
          <w:sz w:val="23"/>
          <w:szCs w:val="23"/>
        </w:rPr>
        <w:t xml:space="preserve"> skal</w:t>
      </w:r>
      <w:r w:rsidR="00A6228C" w:rsidRPr="005741A5">
        <w:rPr>
          <w:rFonts w:asciiTheme="majorHAnsi" w:hAnsiTheme="majorHAnsi" w:cs="Times New Roman"/>
          <w:sz w:val="23"/>
          <w:szCs w:val="23"/>
        </w:rPr>
        <w:t xml:space="preserve"> </w:t>
      </w:r>
      <w:r w:rsidR="00656CD6" w:rsidRPr="005741A5">
        <w:rPr>
          <w:rFonts w:asciiTheme="majorHAnsi" w:hAnsiTheme="majorHAnsi" w:cs="Times New Roman"/>
          <w:sz w:val="23"/>
          <w:szCs w:val="23"/>
        </w:rPr>
        <w:t>”lære at lære”</w:t>
      </w:r>
      <w:r w:rsidR="00185FCC" w:rsidRPr="005741A5">
        <w:rPr>
          <w:rFonts w:asciiTheme="majorHAnsi" w:hAnsiTheme="majorHAnsi" w:cs="Times New Roman"/>
          <w:sz w:val="23"/>
          <w:szCs w:val="23"/>
        </w:rPr>
        <w:t>.</w:t>
      </w:r>
      <w:r w:rsidR="00656CD6" w:rsidRPr="005741A5">
        <w:rPr>
          <w:rFonts w:asciiTheme="majorHAnsi" w:hAnsiTheme="majorHAnsi" w:cs="Times New Roman"/>
          <w:sz w:val="23"/>
          <w:szCs w:val="23"/>
        </w:rPr>
        <w:t xml:space="preserve"> Læring er altså en aktiv proces, hvor eleven opbygger en viden og knytter an til den.</w:t>
      </w:r>
      <w:r w:rsidR="00185FCC" w:rsidRPr="005741A5">
        <w:rPr>
          <w:rFonts w:asciiTheme="majorHAnsi" w:hAnsiTheme="majorHAnsi" w:cs="Times New Roman"/>
          <w:sz w:val="23"/>
          <w:szCs w:val="23"/>
        </w:rPr>
        <w:t xml:space="preserve"> Der er altså </w:t>
      </w:r>
      <w:r w:rsidR="00EC4619" w:rsidRPr="005741A5">
        <w:rPr>
          <w:rFonts w:asciiTheme="majorHAnsi" w:hAnsiTheme="majorHAnsi" w:cs="Times New Roman"/>
          <w:sz w:val="23"/>
          <w:szCs w:val="23"/>
        </w:rPr>
        <w:t xml:space="preserve">tale om to </w:t>
      </w:r>
      <w:r w:rsidR="00A6228C" w:rsidRPr="005741A5">
        <w:rPr>
          <w:rFonts w:asciiTheme="majorHAnsi" w:hAnsiTheme="majorHAnsi" w:cs="Times New Roman"/>
          <w:sz w:val="23"/>
          <w:szCs w:val="23"/>
        </w:rPr>
        <w:t>forskellige syn</w:t>
      </w:r>
      <w:r w:rsidR="00EC4619" w:rsidRPr="005741A5">
        <w:rPr>
          <w:rFonts w:asciiTheme="majorHAnsi" w:hAnsiTheme="majorHAnsi" w:cs="Times New Roman"/>
          <w:sz w:val="23"/>
          <w:szCs w:val="23"/>
        </w:rPr>
        <w:t xml:space="preserve"> på dannelse, </w:t>
      </w:r>
      <w:r w:rsidR="00D168E7" w:rsidRPr="005741A5">
        <w:rPr>
          <w:rFonts w:asciiTheme="majorHAnsi" w:hAnsiTheme="majorHAnsi" w:cs="Times New Roman"/>
          <w:sz w:val="23"/>
          <w:szCs w:val="23"/>
        </w:rPr>
        <w:t>som</w:t>
      </w:r>
      <w:r w:rsidR="005A6E6D" w:rsidRPr="005741A5">
        <w:rPr>
          <w:rFonts w:asciiTheme="majorHAnsi" w:hAnsiTheme="majorHAnsi" w:cs="Times New Roman"/>
          <w:sz w:val="23"/>
          <w:szCs w:val="23"/>
        </w:rPr>
        <w:t xml:space="preserve"> henholdsvis</w:t>
      </w:r>
      <w:r w:rsidR="00D168E7" w:rsidRPr="005741A5">
        <w:rPr>
          <w:rFonts w:asciiTheme="majorHAnsi" w:hAnsiTheme="majorHAnsi" w:cs="Times New Roman"/>
          <w:sz w:val="23"/>
          <w:szCs w:val="23"/>
        </w:rPr>
        <w:t xml:space="preserve"> objektiv</w:t>
      </w:r>
      <w:r w:rsidR="00EC4619" w:rsidRPr="005741A5">
        <w:rPr>
          <w:rFonts w:asciiTheme="majorHAnsi" w:hAnsiTheme="majorHAnsi" w:cs="Times New Roman"/>
          <w:sz w:val="23"/>
          <w:szCs w:val="23"/>
        </w:rPr>
        <w:t xml:space="preserve"> og subjektiv</w:t>
      </w:r>
      <w:r w:rsidR="005A6E6D" w:rsidRPr="005741A5">
        <w:rPr>
          <w:rFonts w:asciiTheme="majorHAnsi" w:hAnsiTheme="majorHAnsi" w:cs="Times New Roman"/>
          <w:sz w:val="23"/>
          <w:szCs w:val="23"/>
        </w:rPr>
        <w:t>.</w:t>
      </w:r>
      <w:r w:rsidR="00B1670F" w:rsidRPr="005741A5">
        <w:rPr>
          <w:rFonts w:asciiTheme="majorHAnsi" w:hAnsiTheme="majorHAnsi" w:cs="Times New Roman"/>
          <w:sz w:val="23"/>
          <w:szCs w:val="23"/>
        </w:rPr>
        <w:t xml:space="preserve"> </w:t>
      </w:r>
      <w:r w:rsidR="00A6228C" w:rsidRPr="005741A5">
        <w:rPr>
          <w:rFonts w:asciiTheme="majorHAnsi" w:hAnsiTheme="majorHAnsi" w:cs="Times New Roman"/>
          <w:sz w:val="23"/>
          <w:szCs w:val="23"/>
        </w:rPr>
        <w:t>Ifølge Klafki</w:t>
      </w:r>
      <w:r w:rsidR="00B1670F" w:rsidRPr="005741A5">
        <w:rPr>
          <w:rFonts w:asciiTheme="majorHAnsi" w:hAnsiTheme="majorHAnsi" w:cs="Times New Roman"/>
          <w:sz w:val="23"/>
          <w:szCs w:val="23"/>
        </w:rPr>
        <w:t xml:space="preserve"> </w:t>
      </w:r>
      <w:r w:rsidRPr="005741A5">
        <w:rPr>
          <w:rFonts w:asciiTheme="majorHAnsi" w:hAnsiTheme="majorHAnsi" w:cs="Times New Roman"/>
          <w:sz w:val="23"/>
          <w:szCs w:val="23"/>
        </w:rPr>
        <w:t>burde disse to teorier ikke udøves separat, men tilsammen</w:t>
      </w:r>
      <w:r w:rsidR="00744D0B">
        <w:rPr>
          <w:rFonts w:asciiTheme="majorHAnsi" w:hAnsiTheme="majorHAnsi" w:cs="Times New Roman"/>
          <w:sz w:val="23"/>
          <w:szCs w:val="23"/>
        </w:rPr>
        <w:t xml:space="preserve"> bruges i dannelsesprocessen</w:t>
      </w:r>
      <w:r w:rsidR="00202C6A" w:rsidRPr="005741A5">
        <w:rPr>
          <w:rFonts w:asciiTheme="majorHAnsi" w:hAnsiTheme="majorHAnsi" w:cs="Times New Roman"/>
          <w:sz w:val="23"/>
          <w:szCs w:val="23"/>
        </w:rPr>
        <w:t>, til at opøve elevernes</w:t>
      </w:r>
      <w:r w:rsidRPr="005741A5">
        <w:rPr>
          <w:rFonts w:asciiTheme="majorHAnsi" w:hAnsiTheme="majorHAnsi" w:cs="Times New Roman"/>
          <w:sz w:val="23"/>
          <w:szCs w:val="23"/>
        </w:rPr>
        <w:t xml:space="preserve"> læring</w:t>
      </w:r>
      <w:r w:rsidR="00202C6A" w:rsidRPr="005741A5">
        <w:rPr>
          <w:rFonts w:asciiTheme="majorHAnsi" w:hAnsiTheme="majorHAnsi" w:cs="Times New Roman"/>
          <w:sz w:val="23"/>
          <w:szCs w:val="23"/>
        </w:rPr>
        <w:t xml:space="preserve">spotentiale </w:t>
      </w:r>
      <w:r w:rsidR="00F20249" w:rsidRPr="005741A5">
        <w:rPr>
          <w:rFonts w:asciiTheme="majorHAnsi" w:hAnsiTheme="majorHAnsi" w:cs="Times New Roman"/>
          <w:sz w:val="23"/>
          <w:szCs w:val="23"/>
        </w:rPr>
        <w:t>(</w:t>
      </w:r>
      <w:r w:rsidR="00EC4619" w:rsidRPr="005741A5">
        <w:rPr>
          <w:rFonts w:asciiTheme="majorHAnsi" w:hAnsiTheme="majorHAnsi" w:cs="Times New Roman"/>
          <w:sz w:val="23"/>
          <w:szCs w:val="23"/>
        </w:rPr>
        <w:t>”D</w:t>
      </w:r>
      <w:r w:rsidR="00F20249" w:rsidRPr="005741A5">
        <w:rPr>
          <w:rFonts w:asciiTheme="majorHAnsi" w:hAnsiTheme="majorHAnsi" w:cs="Times New Roman"/>
          <w:sz w:val="23"/>
          <w:szCs w:val="23"/>
        </w:rPr>
        <w:t>en kategoriale dannelse</w:t>
      </w:r>
      <w:r w:rsidR="00EC4619" w:rsidRPr="005741A5">
        <w:rPr>
          <w:rFonts w:asciiTheme="majorHAnsi" w:hAnsiTheme="majorHAnsi" w:cs="Times New Roman"/>
          <w:sz w:val="23"/>
          <w:szCs w:val="23"/>
        </w:rPr>
        <w:t>”</w:t>
      </w:r>
      <w:r w:rsidR="00F20249" w:rsidRPr="005741A5">
        <w:rPr>
          <w:rFonts w:asciiTheme="majorHAnsi" w:hAnsiTheme="majorHAnsi" w:cs="Times New Roman"/>
          <w:sz w:val="23"/>
          <w:szCs w:val="23"/>
        </w:rPr>
        <w:t>)</w:t>
      </w:r>
      <w:r w:rsidR="00202C6A" w:rsidRPr="005741A5">
        <w:rPr>
          <w:rFonts w:asciiTheme="majorHAnsi" w:hAnsiTheme="majorHAnsi" w:cs="Times New Roman"/>
          <w:sz w:val="23"/>
          <w:szCs w:val="23"/>
        </w:rPr>
        <w:t>.</w:t>
      </w:r>
      <w:r w:rsidR="00527D81" w:rsidRPr="005741A5">
        <w:rPr>
          <w:rFonts w:asciiTheme="majorHAnsi" w:hAnsiTheme="majorHAnsi" w:cs="Times New Roman"/>
          <w:sz w:val="23"/>
          <w:szCs w:val="23"/>
        </w:rPr>
        <w:t xml:space="preserve"> Nærmere betegnet </w:t>
      </w:r>
      <w:r w:rsidR="00B1670F" w:rsidRPr="005741A5">
        <w:rPr>
          <w:rFonts w:asciiTheme="majorHAnsi" w:hAnsiTheme="majorHAnsi" w:cs="Times New Roman"/>
          <w:sz w:val="23"/>
          <w:szCs w:val="23"/>
        </w:rPr>
        <w:t>opbygges</w:t>
      </w:r>
      <w:r w:rsidR="00527D81" w:rsidRPr="005741A5">
        <w:rPr>
          <w:rFonts w:asciiTheme="majorHAnsi" w:hAnsiTheme="majorHAnsi" w:cs="Times New Roman"/>
          <w:sz w:val="23"/>
          <w:szCs w:val="23"/>
        </w:rPr>
        <w:t xml:space="preserve"> viden</w:t>
      </w:r>
      <w:r w:rsidR="00B1670F" w:rsidRPr="005741A5">
        <w:rPr>
          <w:rFonts w:asciiTheme="majorHAnsi" w:hAnsiTheme="majorHAnsi" w:cs="Times New Roman"/>
          <w:sz w:val="23"/>
          <w:szCs w:val="23"/>
        </w:rPr>
        <w:t xml:space="preserve"> i</w:t>
      </w:r>
      <w:r w:rsidR="00656CD6" w:rsidRPr="005741A5">
        <w:rPr>
          <w:rFonts w:asciiTheme="majorHAnsi" w:hAnsiTheme="majorHAnsi" w:cs="Times New Roman"/>
          <w:sz w:val="23"/>
          <w:szCs w:val="23"/>
        </w:rPr>
        <w:t xml:space="preserve"> </w:t>
      </w:r>
      <w:r w:rsidR="00527D81" w:rsidRPr="005741A5">
        <w:rPr>
          <w:rFonts w:asciiTheme="majorHAnsi" w:hAnsiTheme="majorHAnsi" w:cs="Times New Roman"/>
          <w:sz w:val="23"/>
          <w:szCs w:val="23"/>
        </w:rPr>
        <w:t>fællesskab</w:t>
      </w:r>
      <w:r w:rsidR="00656CD6" w:rsidRPr="005741A5">
        <w:rPr>
          <w:rFonts w:asciiTheme="majorHAnsi" w:hAnsiTheme="majorHAnsi" w:cs="Times New Roman"/>
          <w:sz w:val="23"/>
          <w:szCs w:val="23"/>
        </w:rPr>
        <w:t>er</w:t>
      </w:r>
      <w:r w:rsidR="00B1670F" w:rsidRPr="005741A5">
        <w:rPr>
          <w:rFonts w:asciiTheme="majorHAnsi" w:hAnsiTheme="majorHAnsi" w:cs="Times New Roman"/>
          <w:sz w:val="23"/>
          <w:szCs w:val="23"/>
        </w:rPr>
        <w:t>,</w:t>
      </w:r>
      <w:r w:rsidR="00527D81" w:rsidRPr="005741A5">
        <w:rPr>
          <w:rFonts w:asciiTheme="majorHAnsi" w:hAnsiTheme="majorHAnsi" w:cs="Times New Roman"/>
          <w:sz w:val="23"/>
          <w:szCs w:val="23"/>
        </w:rPr>
        <w:t xml:space="preserve"> i en k</w:t>
      </w:r>
      <w:r w:rsidR="00D23B65" w:rsidRPr="005741A5">
        <w:rPr>
          <w:rFonts w:asciiTheme="majorHAnsi" w:hAnsiTheme="majorHAnsi" w:cs="Times New Roman"/>
          <w:sz w:val="23"/>
          <w:szCs w:val="23"/>
        </w:rPr>
        <w:t>ontinuerlig proces, hvor den</w:t>
      </w:r>
      <w:r w:rsidR="00B1670F" w:rsidRPr="005741A5">
        <w:rPr>
          <w:rFonts w:asciiTheme="majorHAnsi" w:hAnsiTheme="majorHAnsi" w:cs="Times New Roman"/>
          <w:sz w:val="23"/>
          <w:szCs w:val="23"/>
        </w:rPr>
        <w:t xml:space="preserve"> lageres gennem konstru</w:t>
      </w:r>
      <w:r w:rsidR="00527D81" w:rsidRPr="005741A5">
        <w:rPr>
          <w:rFonts w:asciiTheme="majorHAnsi" w:hAnsiTheme="majorHAnsi" w:cs="Times New Roman"/>
          <w:sz w:val="23"/>
          <w:szCs w:val="23"/>
        </w:rPr>
        <w:t xml:space="preserve">ktive og rekonstruerende </w:t>
      </w:r>
      <w:r w:rsidR="00B1670F" w:rsidRPr="005741A5">
        <w:rPr>
          <w:rFonts w:asciiTheme="majorHAnsi" w:hAnsiTheme="majorHAnsi" w:cs="Times New Roman"/>
          <w:sz w:val="23"/>
          <w:szCs w:val="23"/>
        </w:rPr>
        <w:t>processer</w:t>
      </w:r>
      <w:r w:rsidR="00527D81" w:rsidRPr="005741A5">
        <w:rPr>
          <w:rFonts w:asciiTheme="majorHAnsi" w:hAnsiTheme="majorHAnsi" w:cs="Times New Roman"/>
          <w:sz w:val="23"/>
          <w:szCs w:val="23"/>
        </w:rPr>
        <w:t>.</w:t>
      </w:r>
      <w:r w:rsidR="00030401" w:rsidRPr="005741A5">
        <w:rPr>
          <w:rFonts w:asciiTheme="majorHAnsi" w:hAnsiTheme="majorHAnsi" w:cs="Times New Roman"/>
          <w:sz w:val="23"/>
          <w:szCs w:val="23"/>
        </w:rPr>
        <w:t xml:space="preserve"> D</w:t>
      </w:r>
      <w:r w:rsidR="00656CD6" w:rsidRPr="005741A5">
        <w:rPr>
          <w:rFonts w:asciiTheme="majorHAnsi" w:hAnsiTheme="majorHAnsi" w:cs="Times New Roman"/>
          <w:sz w:val="23"/>
          <w:szCs w:val="23"/>
        </w:rPr>
        <w:t>erfor er mit mål</w:t>
      </w:r>
      <w:r w:rsidR="00744D0B">
        <w:rPr>
          <w:rFonts w:asciiTheme="majorHAnsi" w:hAnsiTheme="majorHAnsi" w:cs="Times New Roman"/>
          <w:sz w:val="23"/>
          <w:szCs w:val="23"/>
        </w:rPr>
        <w:t xml:space="preserve"> på længere sigt</w:t>
      </w:r>
      <w:r w:rsidR="00656CD6" w:rsidRPr="005741A5">
        <w:rPr>
          <w:rFonts w:asciiTheme="majorHAnsi" w:hAnsiTheme="majorHAnsi" w:cs="Times New Roman"/>
          <w:sz w:val="23"/>
          <w:szCs w:val="23"/>
        </w:rPr>
        <w:t xml:space="preserve"> at</w:t>
      </w:r>
      <w:r w:rsidR="00030401" w:rsidRPr="005741A5">
        <w:rPr>
          <w:rFonts w:asciiTheme="majorHAnsi" w:hAnsiTheme="majorHAnsi" w:cs="Times New Roman"/>
          <w:sz w:val="23"/>
          <w:szCs w:val="23"/>
        </w:rPr>
        <w:t>:</w:t>
      </w:r>
    </w:p>
    <w:p w:rsidR="00527D81" w:rsidRPr="005741A5" w:rsidRDefault="00030401" w:rsidP="00030401">
      <w:pPr>
        <w:spacing w:line="360" w:lineRule="auto"/>
        <w:rPr>
          <w:sz w:val="23"/>
          <w:szCs w:val="23"/>
        </w:rPr>
      </w:pPr>
      <w:r w:rsidRPr="005741A5">
        <w:rPr>
          <w:i/>
          <w:sz w:val="23"/>
          <w:szCs w:val="23"/>
        </w:rPr>
        <w:t>”Undervisningen skal styrke elevernes historiske bevidsthed og identitet og give dem indsigt i, hvordan de selv, deres livsvilkår og samfund er historieskabte, og give dem forudsætninger for at forstå deres samtid og reflek</w:t>
      </w:r>
      <w:r w:rsidR="00416D9E" w:rsidRPr="005741A5">
        <w:rPr>
          <w:i/>
          <w:sz w:val="23"/>
          <w:szCs w:val="23"/>
        </w:rPr>
        <w:t>tere over deres handlemuligheder</w:t>
      </w:r>
      <w:r w:rsidRPr="005741A5">
        <w:rPr>
          <w:i/>
          <w:sz w:val="23"/>
          <w:szCs w:val="23"/>
        </w:rPr>
        <w:t>”</w:t>
      </w:r>
      <w:r w:rsidRPr="005741A5">
        <w:rPr>
          <w:sz w:val="23"/>
          <w:szCs w:val="23"/>
        </w:rPr>
        <w:t>(Fælles mål 2009 s. 3)</w:t>
      </w:r>
      <w:r w:rsidR="00416D9E" w:rsidRPr="005741A5">
        <w:rPr>
          <w:sz w:val="23"/>
          <w:szCs w:val="23"/>
        </w:rPr>
        <w:t>.</w:t>
      </w:r>
    </w:p>
    <w:p w:rsidR="000F74C7" w:rsidRPr="005741A5" w:rsidRDefault="00527D81" w:rsidP="00A858C5">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lastRenderedPageBreak/>
        <w:t>Wolfgang Klafki har</w:t>
      </w:r>
      <w:r w:rsidR="00EA566A" w:rsidRPr="005741A5">
        <w:rPr>
          <w:rFonts w:asciiTheme="majorHAnsi" w:hAnsiTheme="majorHAnsi" w:cs="Times New Roman"/>
          <w:sz w:val="23"/>
          <w:szCs w:val="23"/>
        </w:rPr>
        <w:t xml:space="preserve"> tre</w:t>
      </w:r>
      <w:r w:rsidR="00D23B65" w:rsidRPr="005741A5">
        <w:rPr>
          <w:rFonts w:asciiTheme="majorHAnsi" w:hAnsiTheme="majorHAnsi" w:cs="Times New Roman"/>
          <w:sz w:val="23"/>
          <w:szCs w:val="23"/>
        </w:rPr>
        <w:t xml:space="preserve"> </w:t>
      </w:r>
      <w:r w:rsidR="00202C6A" w:rsidRPr="005741A5">
        <w:rPr>
          <w:rFonts w:asciiTheme="majorHAnsi" w:hAnsiTheme="majorHAnsi" w:cs="Times New Roman"/>
          <w:sz w:val="23"/>
          <w:szCs w:val="23"/>
        </w:rPr>
        <w:t xml:space="preserve">syn på hvorledes </w:t>
      </w:r>
      <w:r w:rsidR="00EA566A" w:rsidRPr="005741A5">
        <w:rPr>
          <w:rFonts w:asciiTheme="majorHAnsi" w:hAnsiTheme="majorHAnsi" w:cs="Times New Roman"/>
          <w:sz w:val="23"/>
          <w:szCs w:val="23"/>
        </w:rPr>
        <w:t>der kan</w:t>
      </w:r>
      <w:r w:rsidR="00C62C8E" w:rsidRPr="005741A5">
        <w:rPr>
          <w:rFonts w:asciiTheme="majorHAnsi" w:hAnsiTheme="majorHAnsi" w:cs="Times New Roman"/>
          <w:sz w:val="23"/>
          <w:szCs w:val="23"/>
        </w:rPr>
        <w:t xml:space="preserve"> ”åbne</w:t>
      </w:r>
      <w:r w:rsidR="00EA566A" w:rsidRPr="005741A5">
        <w:rPr>
          <w:rFonts w:asciiTheme="majorHAnsi" w:hAnsiTheme="majorHAnsi" w:cs="Times New Roman"/>
          <w:sz w:val="23"/>
          <w:szCs w:val="23"/>
        </w:rPr>
        <w:t xml:space="preserve">s” for den </w:t>
      </w:r>
      <w:r w:rsidR="00744D0B">
        <w:rPr>
          <w:rFonts w:asciiTheme="majorHAnsi" w:hAnsiTheme="majorHAnsi" w:cs="Times New Roman"/>
          <w:sz w:val="23"/>
          <w:szCs w:val="23"/>
        </w:rPr>
        <w:t>”</w:t>
      </w:r>
      <w:r w:rsidR="00EA566A" w:rsidRPr="005741A5">
        <w:rPr>
          <w:rFonts w:asciiTheme="majorHAnsi" w:hAnsiTheme="majorHAnsi" w:cs="Times New Roman"/>
          <w:sz w:val="23"/>
          <w:szCs w:val="23"/>
        </w:rPr>
        <w:t>kategoriale dannelse</w:t>
      </w:r>
      <w:r w:rsidR="00744D0B">
        <w:rPr>
          <w:rFonts w:asciiTheme="majorHAnsi" w:hAnsiTheme="majorHAnsi" w:cs="Times New Roman"/>
          <w:sz w:val="23"/>
          <w:szCs w:val="23"/>
        </w:rPr>
        <w:t>”</w:t>
      </w:r>
      <w:r w:rsidR="00EA566A" w:rsidRPr="005741A5">
        <w:rPr>
          <w:rFonts w:asciiTheme="majorHAnsi" w:hAnsiTheme="majorHAnsi" w:cs="Times New Roman"/>
          <w:sz w:val="23"/>
          <w:szCs w:val="23"/>
        </w:rPr>
        <w:t xml:space="preserve"> og jeg har i parent</w:t>
      </w:r>
      <w:r w:rsidR="00416D9E" w:rsidRPr="005741A5">
        <w:rPr>
          <w:rFonts w:asciiTheme="majorHAnsi" w:hAnsiTheme="majorHAnsi" w:cs="Times New Roman"/>
          <w:sz w:val="23"/>
          <w:szCs w:val="23"/>
        </w:rPr>
        <w:t>es herefter gjort rede</w:t>
      </w:r>
      <w:r w:rsidR="00656CD6" w:rsidRPr="005741A5">
        <w:rPr>
          <w:rFonts w:asciiTheme="majorHAnsi" w:hAnsiTheme="majorHAnsi" w:cs="Times New Roman"/>
          <w:sz w:val="23"/>
          <w:szCs w:val="23"/>
        </w:rPr>
        <w:t xml:space="preserve"> for</w:t>
      </w:r>
      <w:r w:rsidR="00744D0B">
        <w:rPr>
          <w:rFonts w:asciiTheme="majorHAnsi" w:hAnsiTheme="majorHAnsi" w:cs="Times New Roman"/>
          <w:sz w:val="23"/>
          <w:szCs w:val="23"/>
        </w:rPr>
        <w:t xml:space="preserve"> </w:t>
      </w:r>
      <w:r w:rsidR="00EA566A" w:rsidRPr="005741A5">
        <w:rPr>
          <w:rFonts w:asciiTheme="majorHAnsi" w:hAnsiTheme="majorHAnsi" w:cs="Times New Roman"/>
          <w:sz w:val="23"/>
          <w:szCs w:val="23"/>
        </w:rPr>
        <w:t>egen fortolkning. For det første skal elever</w:t>
      </w:r>
      <w:r w:rsidR="00B30A74" w:rsidRPr="005741A5">
        <w:rPr>
          <w:rFonts w:asciiTheme="majorHAnsi" w:hAnsiTheme="majorHAnsi" w:cs="Times New Roman"/>
          <w:sz w:val="23"/>
          <w:szCs w:val="23"/>
        </w:rPr>
        <w:t xml:space="preserve"> </w:t>
      </w:r>
      <w:r w:rsidR="000F74C7" w:rsidRPr="005741A5">
        <w:rPr>
          <w:rFonts w:asciiTheme="majorHAnsi" w:hAnsiTheme="majorHAnsi" w:cs="Times New Roman"/>
          <w:sz w:val="23"/>
          <w:szCs w:val="23"/>
        </w:rPr>
        <w:t>udvikle ev</w:t>
      </w:r>
      <w:r w:rsidR="007651EB" w:rsidRPr="005741A5">
        <w:rPr>
          <w:rFonts w:asciiTheme="majorHAnsi" w:hAnsiTheme="majorHAnsi" w:cs="Times New Roman"/>
          <w:sz w:val="23"/>
          <w:szCs w:val="23"/>
        </w:rPr>
        <w:t>n</w:t>
      </w:r>
      <w:r w:rsidR="00D168E7" w:rsidRPr="005741A5">
        <w:rPr>
          <w:rFonts w:asciiTheme="majorHAnsi" w:hAnsiTheme="majorHAnsi" w:cs="Times New Roman"/>
          <w:sz w:val="23"/>
          <w:szCs w:val="23"/>
        </w:rPr>
        <w:t>en til</w:t>
      </w:r>
      <w:r w:rsidR="000F74C7" w:rsidRPr="005741A5">
        <w:rPr>
          <w:rFonts w:asciiTheme="majorHAnsi" w:hAnsiTheme="majorHAnsi" w:cs="Times New Roman"/>
          <w:sz w:val="23"/>
          <w:szCs w:val="23"/>
        </w:rPr>
        <w:t xml:space="preserve"> </w:t>
      </w:r>
      <w:r w:rsidR="000F74C7" w:rsidRPr="005741A5">
        <w:rPr>
          <w:rFonts w:asciiTheme="majorHAnsi" w:hAnsiTheme="majorHAnsi" w:cs="Times New Roman"/>
          <w:bCs/>
          <w:sz w:val="23"/>
          <w:szCs w:val="23"/>
        </w:rPr>
        <w:t>selvbestemmelse</w:t>
      </w:r>
      <w:r w:rsidR="00D168E7" w:rsidRPr="005741A5">
        <w:rPr>
          <w:rFonts w:asciiTheme="majorHAnsi" w:hAnsiTheme="majorHAnsi" w:cs="Times New Roman"/>
          <w:bCs/>
          <w:sz w:val="23"/>
          <w:szCs w:val="23"/>
        </w:rPr>
        <w:t xml:space="preserve"> (</w:t>
      </w:r>
      <w:r w:rsidR="00B30A74" w:rsidRPr="005741A5">
        <w:rPr>
          <w:rFonts w:asciiTheme="majorHAnsi" w:hAnsiTheme="majorHAnsi" w:cs="Times New Roman"/>
          <w:bCs/>
          <w:sz w:val="23"/>
          <w:szCs w:val="23"/>
        </w:rPr>
        <w:t>E</w:t>
      </w:r>
      <w:r w:rsidR="00B1670F" w:rsidRPr="005741A5">
        <w:rPr>
          <w:rFonts w:asciiTheme="majorHAnsi" w:hAnsiTheme="majorHAnsi" w:cs="Times New Roman"/>
          <w:bCs/>
          <w:sz w:val="23"/>
          <w:szCs w:val="23"/>
        </w:rPr>
        <w:t>leverne</w:t>
      </w:r>
      <w:r w:rsidR="00B30A74" w:rsidRPr="005741A5">
        <w:rPr>
          <w:rFonts w:asciiTheme="majorHAnsi" w:hAnsiTheme="majorHAnsi" w:cs="Times New Roman"/>
          <w:bCs/>
          <w:sz w:val="23"/>
          <w:szCs w:val="23"/>
        </w:rPr>
        <w:t xml:space="preserve"> skal involveres</w:t>
      </w:r>
      <w:r w:rsidR="00B1670F" w:rsidRPr="005741A5">
        <w:rPr>
          <w:rFonts w:asciiTheme="majorHAnsi" w:hAnsiTheme="majorHAnsi" w:cs="Times New Roman"/>
          <w:bCs/>
          <w:sz w:val="23"/>
          <w:szCs w:val="23"/>
        </w:rPr>
        <w:t xml:space="preserve"> i arbejdsprocesser</w:t>
      </w:r>
      <w:r w:rsidR="00B30A74" w:rsidRPr="005741A5">
        <w:rPr>
          <w:rFonts w:asciiTheme="majorHAnsi" w:hAnsiTheme="majorHAnsi" w:cs="Times New Roman"/>
          <w:bCs/>
          <w:sz w:val="23"/>
          <w:szCs w:val="23"/>
        </w:rPr>
        <w:t>ne</w:t>
      </w:r>
      <w:r w:rsidR="00D168E7" w:rsidRPr="005741A5">
        <w:rPr>
          <w:rFonts w:asciiTheme="majorHAnsi" w:hAnsiTheme="majorHAnsi" w:cs="Times New Roman"/>
          <w:bCs/>
          <w:sz w:val="23"/>
          <w:szCs w:val="23"/>
        </w:rPr>
        <w:t>)</w:t>
      </w:r>
      <w:r w:rsidR="00EA566A" w:rsidRPr="005741A5">
        <w:rPr>
          <w:rFonts w:asciiTheme="majorHAnsi" w:hAnsiTheme="majorHAnsi" w:cs="Times New Roman"/>
          <w:bCs/>
          <w:sz w:val="23"/>
          <w:szCs w:val="23"/>
        </w:rPr>
        <w:t>. For det andet er</w:t>
      </w:r>
      <w:r w:rsidR="00B30A74" w:rsidRPr="005741A5">
        <w:rPr>
          <w:rFonts w:asciiTheme="majorHAnsi" w:hAnsiTheme="majorHAnsi" w:cs="Times New Roman"/>
          <w:bCs/>
          <w:sz w:val="23"/>
          <w:szCs w:val="23"/>
        </w:rPr>
        <w:t xml:space="preserve"> </w:t>
      </w:r>
      <w:r w:rsidR="000F74C7" w:rsidRPr="005741A5">
        <w:rPr>
          <w:rFonts w:asciiTheme="majorHAnsi" w:hAnsiTheme="majorHAnsi" w:cs="Times New Roman"/>
          <w:sz w:val="23"/>
          <w:szCs w:val="23"/>
        </w:rPr>
        <w:t>dannelse</w:t>
      </w:r>
      <w:r w:rsidR="00EA566A" w:rsidRPr="005741A5">
        <w:rPr>
          <w:rFonts w:asciiTheme="majorHAnsi" w:hAnsiTheme="majorHAnsi" w:cs="Times New Roman"/>
          <w:sz w:val="23"/>
          <w:szCs w:val="23"/>
        </w:rPr>
        <w:t xml:space="preserve"> </w:t>
      </w:r>
      <w:r w:rsidR="00B1670F" w:rsidRPr="005741A5">
        <w:rPr>
          <w:rFonts w:asciiTheme="majorHAnsi" w:hAnsiTheme="majorHAnsi" w:cs="Times New Roman"/>
          <w:sz w:val="23"/>
          <w:szCs w:val="23"/>
        </w:rPr>
        <w:t>noget der</w:t>
      </w:r>
      <w:r w:rsidR="000F74C7" w:rsidRPr="005741A5">
        <w:rPr>
          <w:rFonts w:asciiTheme="majorHAnsi" w:hAnsiTheme="majorHAnsi" w:cs="Times New Roman"/>
          <w:sz w:val="23"/>
          <w:szCs w:val="23"/>
        </w:rPr>
        <w:t xml:space="preserve"> </w:t>
      </w:r>
      <w:r w:rsidR="000F74C7" w:rsidRPr="005741A5">
        <w:rPr>
          <w:rFonts w:asciiTheme="majorHAnsi" w:hAnsiTheme="majorHAnsi" w:cs="Times New Roman"/>
          <w:bCs/>
          <w:sz w:val="23"/>
          <w:szCs w:val="23"/>
        </w:rPr>
        <w:t>tilegnes</w:t>
      </w:r>
      <w:r w:rsidR="000F74C7" w:rsidRPr="005741A5">
        <w:rPr>
          <w:rFonts w:asciiTheme="majorHAnsi" w:hAnsiTheme="majorHAnsi" w:cs="Times New Roman"/>
          <w:sz w:val="23"/>
          <w:szCs w:val="23"/>
        </w:rPr>
        <w:t xml:space="preserve"> i rammerne af</w:t>
      </w:r>
      <w:r w:rsidR="00416D9E" w:rsidRPr="005741A5">
        <w:rPr>
          <w:rFonts w:asciiTheme="majorHAnsi" w:hAnsiTheme="majorHAnsi" w:cs="Times New Roman"/>
          <w:sz w:val="23"/>
          <w:szCs w:val="23"/>
        </w:rPr>
        <w:t xml:space="preserve"> de historiske, samfundsmæssige og</w:t>
      </w:r>
      <w:r w:rsidR="000F74C7" w:rsidRPr="005741A5">
        <w:rPr>
          <w:rFonts w:asciiTheme="majorHAnsi" w:hAnsiTheme="majorHAnsi" w:cs="Times New Roman"/>
          <w:sz w:val="23"/>
          <w:szCs w:val="23"/>
        </w:rPr>
        <w:t xml:space="preserve"> kulturelle begivenheder</w:t>
      </w:r>
      <w:r w:rsidR="00D168E7" w:rsidRPr="005741A5">
        <w:rPr>
          <w:rFonts w:asciiTheme="majorHAnsi" w:hAnsiTheme="majorHAnsi" w:cs="Times New Roman"/>
          <w:sz w:val="23"/>
          <w:szCs w:val="23"/>
        </w:rPr>
        <w:t xml:space="preserve"> (</w:t>
      </w:r>
      <w:r w:rsidR="00B30A74" w:rsidRPr="005741A5">
        <w:rPr>
          <w:rFonts w:asciiTheme="majorHAnsi" w:hAnsiTheme="majorHAnsi" w:cs="Times New Roman"/>
          <w:sz w:val="23"/>
          <w:szCs w:val="23"/>
        </w:rPr>
        <w:t>V</w:t>
      </w:r>
      <w:r w:rsidR="00D168E7" w:rsidRPr="005741A5">
        <w:rPr>
          <w:rFonts w:asciiTheme="majorHAnsi" w:hAnsiTheme="majorHAnsi" w:cs="Times New Roman"/>
          <w:sz w:val="23"/>
          <w:szCs w:val="23"/>
        </w:rPr>
        <w:t>iden konstrueres i samspil med de omgivende kulturelle og samfundsmæssige diskurser)</w:t>
      </w:r>
      <w:r w:rsidR="00202C6A" w:rsidRPr="005741A5">
        <w:rPr>
          <w:rFonts w:asciiTheme="majorHAnsi" w:hAnsiTheme="majorHAnsi" w:cs="Times New Roman"/>
          <w:sz w:val="23"/>
          <w:szCs w:val="23"/>
        </w:rPr>
        <w:t>.</w:t>
      </w:r>
      <w:r w:rsidR="00EA566A" w:rsidRPr="005741A5">
        <w:rPr>
          <w:rFonts w:asciiTheme="majorHAnsi" w:hAnsiTheme="majorHAnsi" w:cs="Times New Roman"/>
          <w:sz w:val="23"/>
          <w:szCs w:val="23"/>
        </w:rPr>
        <w:t xml:space="preserve"> For det tredje kan</w:t>
      </w:r>
      <w:r w:rsidR="00202C6A" w:rsidRPr="005741A5">
        <w:rPr>
          <w:rFonts w:asciiTheme="majorHAnsi" w:hAnsiTheme="majorHAnsi" w:cs="Times New Roman"/>
          <w:sz w:val="23"/>
          <w:szCs w:val="23"/>
        </w:rPr>
        <w:t xml:space="preserve"> </w:t>
      </w:r>
      <w:r w:rsidR="00EA566A" w:rsidRPr="005741A5">
        <w:rPr>
          <w:rFonts w:asciiTheme="majorHAnsi" w:hAnsiTheme="majorHAnsi" w:cs="Times New Roman"/>
          <w:sz w:val="23"/>
          <w:szCs w:val="23"/>
        </w:rPr>
        <w:t>d</w:t>
      </w:r>
      <w:r w:rsidR="00202C6A" w:rsidRPr="005741A5">
        <w:rPr>
          <w:rFonts w:asciiTheme="majorHAnsi" w:hAnsiTheme="majorHAnsi" w:cs="Times New Roman"/>
          <w:sz w:val="23"/>
          <w:szCs w:val="23"/>
        </w:rPr>
        <w:t>annelse kun</w:t>
      </w:r>
      <w:r w:rsidR="00B1670F" w:rsidRPr="005741A5">
        <w:rPr>
          <w:rFonts w:asciiTheme="majorHAnsi" w:hAnsiTheme="majorHAnsi" w:cs="Times New Roman"/>
          <w:sz w:val="23"/>
          <w:szCs w:val="23"/>
        </w:rPr>
        <w:t xml:space="preserve"> tilegnes af </w:t>
      </w:r>
      <w:r w:rsidR="00202C6A" w:rsidRPr="005741A5">
        <w:rPr>
          <w:rFonts w:asciiTheme="majorHAnsi" w:hAnsiTheme="majorHAnsi" w:cs="Times New Roman"/>
          <w:sz w:val="23"/>
          <w:szCs w:val="23"/>
        </w:rPr>
        <w:t>eleverne</w:t>
      </w:r>
      <w:r w:rsidR="00B1670F" w:rsidRPr="005741A5">
        <w:rPr>
          <w:rFonts w:asciiTheme="majorHAnsi" w:hAnsiTheme="majorHAnsi" w:cs="Times New Roman"/>
          <w:sz w:val="23"/>
          <w:szCs w:val="23"/>
        </w:rPr>
        <w:t xml:space="preserve"> selv</w:t>
      </w:r>
      <w:r w:rsidR="007651EB" w:rsidRPr="005741A5">
        <w:rPr>
          <w:rFonts w:asciiTheme="majorHAnsi" w:hAnsiTheme="majorHAnsi" w:cs="Times New Roman"/>
          <w:bCs/>
          <w:sz w:val="23"/>
          <w:szCs w:val="23"/>
        </w:rPr>
        <w:t>,</w:t>
      </w:r>
      <w:r w:rsidR="000F74C7" w:rsidRPr="005741A5">
        <w:rPr>
          <w:rFonts w:asciiTheme="majorHAnsi" w:hAnsiTheme="majorHAnsi" w:cs="Times New Roman"/>
          <w:b/>
          <w:bCs/>
          <w:sz w:val="23"/>
          <w:szCs w:val="23"/>
        </w:rPr>
        <w:t xml:space="preserve"> </w:t>
      </w:r>
      <w:r w:rsidR="007651EB" w:rsidRPr="005741A5">
        <w:rPr>
          <w:rFonts w:asciiTheme="majorHAnsi" w:hAnsiTheme="majorHAnsi" w:cs="Times New Roman"/>
          <w:sz w:val="23"/>
          <w:szCs w:val="23"/>
        </w:rPr>
        <w:t>men</w:t>
      </w:r>
      <w:r w:rsidR="00202C6A" w:rsidRPr="005741A5">
        <w:rPr>
          <w:rFonts w:asciiTheme="majorHAnsi" w:hAnsiTheme="majorHAnsi" w:cs="Times New Roman"/>
          <w:sz w:val="23"/>
          <w:szCs w:val="23"/>
        </w:rPr>
        <w:t xml:space="preserve"> </w:t>
      </w:r>
      <w:r w:rsidR="00B1670F" w:rsidRPr="005741A5">
        <w:rPr>
          <w:rFonts w:asciiTheme="majorHAnsi" w:hAnsiTheme="majorHAnsi" w:cs="Times New Roman"/>
          <w:sz w:val="23"/>
          <w:szCs w:val="23"/>
        </w:rPr>
        <w:t>dannelsesprocessen</w:t>
      </w:r>
      <w:r w:rsidR="00656CD6" w:rsidRPr="005741A5">
        <w:rPr>
          <w:rFonts w:asciiTheme="majorHAnsi" w:hAnsiTheme="majorHAnsi" w:cs="Times New Roman"/>
          <w:sz w:val="23"/>
          <w:szCs w:val="23"/>
        </w:rPr>
        <w:t xml:space="preserve"> </w:t>
      </w:r>
      <w:r w:rsidR="00202C6A" w:rsidRPr="005741A5">
        <w:rPr>
          <w:rFonts w:asciiTheme="majorHAnsi" w:hAnsiTheme="majorHAnsi" w:cs="Times New Roman"/>
          <w:sz w:val="23"/>
          <w:szCs w:val="23"/>
        </w:rPr>
        <w:t>vil</w:t>
      </w:r>
      <w:r w:rsidR="00B1670F" w:rsidRPr="005741A5">
        <w:rPr>
          <w:rFonts w:asciiTheme="majorHAnsi" w:hAnsiTheme="majorHAnsi" w:cs="Times New Roman"/>
          <w:sz w:val="23"/>
          <w:szCs w:val="23"/>
        </w:rPr>
        <w:t xml:space="preserve"> </w:t>
      </w:r>
      <w:r w:rsidR="000F74C7" w:rsidRPr="005741A5">
        <w:rPr>
          <w:rFonts w:asciiTheme="majorHAnsi" w:hAnsiTheme="majorHAnsi" w:cs="Times New Roman"/>
          <w:bCs/>
          <w:sz w:val="23"/>
          <w:szCs w:val="23"/>
        </w:rPr>
        <w:t>altid</w:t>
      </w:r>
      <w:r w:rsidR="00202C6A" w:rsidRPr="005741A5">
        <w:rPr>
          <w:rFonts w:asciiTheme="majorHAnsi" w:hAnsiTheme="majorHAnsi" w:cs="Times New Roman"/>
          <w:bCs/>
          <w:sz w:val="23"/>
          <w:szCs w:val="23"/>
        </w:rPr>
        <w:t xml:space="preserve"> ske</w:t>
      </w:r>
      <w:r w:rsidR="000F74C7" w:rsidRPr="005741A5">
        <w:rPr>
          <w:rFonts w:asciiTheme="majorHAnsi" w:hAnsiTheme="majorHAnsi" w:cs="Times New Roman"/>
          <w:bCs/>
          <w:sz w:val="23"/>
          <w:szCs w:val="23"/>
        </w:rPr>
        <w:t xml:space="preserve"> i et fællesskab</w:t>
      </w:r>
      <w:r w:rsidR="00D168E7" w:rsidRPr="005741A5">
        <w:rPr>
          <w:rFonts w:asciiTheme="majorHAnsi" w:hAnsiTheme="majorHAnsi" w:cs="Times New Roman"/>
          <w:bCs/>
          <w:sz w:val="23"/>
          <w:szCs w:val="23"/>
        </w:rPr>
        <w:t xml:space="preserve"> (</w:t>
      </w:r>
      <w:r w:rsidR="00B30A74" w:rsidRPr="005741A5">
        <w:rPr>
          <w:rFonts w:asciiTheme="majorHAnsi" w:hAnsiTheme="majorHAnsi" w:cs="Times New Roman"/>
          <w:bCs/>
          <w:sz w:val="23"/>
          <w:szCs w:val="23"/>
        </w:rPr>
        <w:t>V</w:t>
      </w:r>
      <w:r w:rsidR="00D168E7" w:rsidRPr="005741A5">
        <w:rPr>
          <w:rFonts w:asciiTheme="majorHAnsi" w:hAnsiTheme="majorHAnsi" w:cs="Times New Roman"/>
          <w:bCs/>
          <w:sz w:val="23"/>
          <w:szCs w:val="23"/>
        </w:rPr>
        <w:t>iden konstrueres i et fællesskab, gennem autentisk dialog)</w:t>
      </w:r>
      <w:r w:rsidR="007651EB" w:rsidRPr="005741A5">
        <w:rPr>
          <w:rFonts w:asciiTheme="majorHAnsi" w:hAnsiTheme="majorHAnsi" w:cs="Times New Roman"/>
          <w:bCs/>
          <w:sz w:val="23"/>
          <w:szCs w:val="23"/>
        </w:rPr>
        <w:t>.</w:t>
      </w:r>
      <w:r w:rsidR="007651EB" w:rsidRPr="005741A5">
        <w:rPr>
          <w:rStyle w:val="Fodnotehenvisning"/>
          <w:rFonts w:asciiTheme="majorHAnsi" w:hAnsiTheme="majorHAnsi" w:cs="Times New Roman"/>
          <w:bCs/>
          <w:sz w:val="23"/>
          <w:szCs w:val="23"/>
        </w:rPr>
        <w:footnoteReference w:id="18"/>
      </w:r>
    </w:p>
    <w:p w:rsidR="000F74C7" w:rsidRPr="005741A5" w:rsidRDefault="00D168E7" w:rsidP="006755DB">
      <w:pPr>
        <w:tabs>
          <w:tab w:val="left" w:pos="6585"/>
        </w:tabs>
        <w:spacing w:line="360" w:lineRule="auto"/>
        <w:rPr>
          <w:rFonts w:asciiTheme="majorHAnsi" w:hAnsiTheme="majorHAnsi" w:cs="Arial"/>
          <w:bCs/>
          <w:color w:val="000000"/>
          <w:kern w:val="24"/>
          <w:sz w:val="23"/>
          <w:szCs w:val="23"/>
        </w:rPr>
      </w:pPr>
      <w:r w:rsidRPr="005741A5">
        <w:rPr>
          <w:rFonts w:asciiTheme="majorHAnsi" w:hAnsiTheme="majorHAnsi" w:cs="Times New Roman"/>
          <w:sz w:val="23"/>
          <w:szCs w:val="23"/>
        </w:rPr>
        <w:t xml:space="preserve">Derfor </w:t>
      </w:r>
      <w:r w:rsidR="00EA0496" w:rsidRPr="005741A5">
        <w:rPr>
          <w:rFonts w:asciiTheme="majorHAnsi" w:hAnsiTheme="majorHAnsi" w:cs="Times New Roman"/>
          <w:sz w:val="23"/>
          <w:szCs w:val="23"/>
        </w:rPr>
        <w:t>vil</w:t>
      </w:r>
      <w:r w:rsidR="00744D0B">
        <w:rPr>
          <w:rFonts w:asciiTheme="majorHAnsi" w:hAnsiTheme="majorHAnsi" w:cs="Times New Roman"/>
          <w:sz w:val="23"/>
          <w:szCs w:val="23"/>
        </w:rPr>
        <w:t xml:space="preserve"> jeg i forbindelse med arbejdet med kirken</w:t>
      </w:r>
      <w:r w:rsidR="00EA0496" w:rsidRPr="005741A5">
        <w:rPr>
          <w:rFonts w:asciiTheme="majorHAnsi" w:hAnsiTheme="majorHAnsi" w:cs="Times New Roman"/>
          <w:sz w:val="23"/>
          <w:szCs w:val="23"/>
        </w:rPr>
        <w:t xml:space="preserve">, inddrage </w:t>
      </w:r>
      <w:r w:rsidR="00122471" w:rsidRPr="005741A5">
        <w:rPr>
          <w:rFonts w:asciiTheme="majorHAnsi" w:hAnsiTheme="majorHAnsi" w:cs="Times New Roman"/>
          <w:sz w:val="23"/>
          <w:szCs w:val="23"/>
        </w:rPr>
        <w:t>Klafkis</w:t>
      </w:r>
      <w:r w:rsidR="00C62C8E" w:rsidRPr="005741A5">
        <w:rPr>
          <w:rFonts w:asciiTheme="majorHAnsi" w:hAnsiTheme="majorHAnsi" w:cs="Times New Roman"/>
          <w:sz w:val="23"/>
          <w:szCs w:val="23"/>
        </w:rPr>
        <w:t xml:space="preserve"> fem dannelsesteoretiske nøgle</w:t>
      </w:r>
      <w:r w:rsidR="006755DB" w:rsidRPr="005741A5">
        <w:rPr>
          <w:rFonts w:asciiTheme="majorHAnsi" w:hAnsiTheme="majorHAnsi" w:cs="Times New Roman"/>
          <w:sz w:val="23"/>
          <w:szCs w:val="23"/>
        </w:rPr>
        <w:t>spørgsmål</w:t>
      </w:r>
      <w:r w:rsidR="00C62C8E" w:rsidRPr="005741A5">
        <w:rPr>
          <w:rFonts w:asciiTheme="majorHAnsi" w:hAnsiTheme="majorHAnsi" w:cs="Times New Roman"/>
          <w:sz w:val="23"/>
          <w:szCs w:val="23"/>
        </w:rPr>
        <w:t>: R</w:t>
      </w:r>
      <w:r w:rsidR="0067103E" w:rsidRPr="005741A5">
        <w:rPr>
          <w:rFonts w:asciiTheme="majorHAnsi" w:hAnsiTheme="majorHAnsi" w:cs="Times New Roman"/>
          <w:sz w:val="23"/>
          <w:szCs w:val="23"/>
        </w:rPr>
        <w:t xml:space="preserve">ammer </w:t>
      </w:r>
      <w:r w:rsidR="00FF0BA4" w:rsidRPr="005741A5">
        <w:rPr>
          <w:rFonts w:asciiTheme="majorHAnsi" w:hAnsiTheme="majorHAnsi" w:cs="Times New Roman"/>
          <w:sz w:val="23"/>
          <w:szCs w:val="23"/>
        </w:rPr>
        <w:t>indholdet</w:t>
      </w:r>
      <w:r w:rsidR="0067103E" w:rsidRPr="005741A5">
        <w:rPr>
          <w:rFonts w:asciiTheme="majorHAnsi" w:hAnsiTheme="majorHAnsi" w:cs="Times New Roman"/>
          <w:sz w:val="23"/>
          <w:szCs w:val="23"/>
        </w:rPr>
        <w:t xml:space="preserve"> </w:t>
      </w:r>
      <w:r w:rsidR="00B30A74" w:rsidRPr="005741A5">
        <w:rPr>
          <w:rFonts w:asciiTheme="majorHAnsi" w:hAnsiTheme="majorHAnsi"/>
          <w:bCs/>
          <w:sz w:val="23"/>
          <w:szCs w:val="23"/>
        </w:rPr>
        <w:t>elevernes</w:t>
      </w:r>
      <w:r w:rsidR="002A54ED" w:rsidRPr="005741A5">
        <w:rPr>
          <w:rFonts w:asciiTheme="majorHAnsi" w:hAnsiTheme="majorHAnsi"/>
          <w:bCs/>
          <w:sz w:val="23"/>
          <w:szCs w:val="23"/>
        </w:rPr>
        <w:t xml:space="preserve"> livsverden</w:t>
      </w:r>
      <w:r w:rsidR="0067103E" w:rsidRPr="005741A5">
        <w:rPr>
          <w:rFonts w:asciiTheme="majorHAnsi" w:hAnsiTheme="majorHAnsi"/>
          <w:bCs/>
          <w:sz w:val="23"/>
          <w:szCs w:val="23"/>
        </w:rPr>
        <w:t>?</w:t>
      </w:r>
      <w:r w:rsidR="00C62C8E" w:rsidRPr="005741A5">
        <w:rPr>
          <w:rFonts w:asciiTheme="majorHAnsi" w:hAnsiTheme="majorHAnsi"/>
          <w:bCs/>
          <w:sz w:val="23"/>
          <w:szCs w:val="23"/>
        </w:rPr>
        <w:t xml:space="preserve"> H</w:t>
      </w:r>
      <w:r w:rsidR="0067103E" w:rsidRPr="005741A5">
        <w:rPr>
          <w:rFonts w:asciiTheme="majorHAnsi" w:hAnsiTheme="majorHAnsi"/>
          <w:bCs/>
          <w:sz w:val="23"/>
          <w:szCs w:val="23"/>
        </w:rPr>
        <w:t>ar</w:t>
      </w:r>
      <w:r w:rsidR="00FF0BA4" w:rsidRPr="005741A5">
        <w:rPr>
          <w:rFonts w:asciiTheme="majorHAnsi" w:hAnsiTheme="majorHAnsi"/>
          <w:bCs/>
          <w:sz w:val="23"/>
          <w:szCs w:val="23"/>
        </w:rPr>
        <w:t xml:space="preserve"> indholdet</w:t>
      </w:r>
      <w:r w:rsidR="00B30A74" w:rsidRPr="005741A5">
        <w:rPr>
          <w:rFonts w:asciiTheme="majorHAnsi" w:hAnsiTheme="majorHAnsi"/>
          <w:bCs/>
          <w:sz w:val="23"/>
          <w:szCs w:val="23"/>
        </w:rPr>
        <w:t xml:space="preserve"> en betydning</w:t>
      </w:r>
      <w:r w:rsidR="00FF0BA4" w:rsidRPr="005741A5">
        <w:rPr>
          <w:rFonts w:asciiTheme="majorHAnsi" w:hAnsiTheme="majorHAnsi"/>
          <w:bCs/>
          <w:sz w:val="23"/>
          <w:szCs w:val="23"/>
        </w:rPr>
        <w:t xml:space="preserve"> </w:t>
      </w:r>
      <w:r w:rsidR="0067103E" w:rsidRPr="005741A5">
        <w:rPr>
          <w:rFonts w:asciiTheme="majorHAnsi" w:hAnsiTheme="majorHAnsi"/>
          <w:bCs/>
          <w:sz w:val="23"/>
          <w:szCs w:val="23"/>
        </w:rPr>
        <w:t>for</w:t>
      </w:r>
      <w:r w:rsidR="00C62C8E" w:rsidRPr="005741A5">
        <w:rPr>
          <w:rFonts w:asciiTheme="majorHAnsi" w:hAnsiTheme="majorHAnsi"/>
          <w:bCs/>
          <w:sz w:val="23"/>
          <w:szCs w:val="23"/>
        </w:rPr>
        <w:t xml:space="preserve"> elevernes</w:t>
      </w:r>
      <w:r w:rsidR="00B30A74" w:rsidRPr="005741A5">
        <w:rPr>
          <w:rFonts w:asciiTheme="majorHAnsi" w:hAnsiTheme="majorHAnsi"/>
          <w:bCs/>
          <w:sz w:val="23"/>
          <w:szCs w:val="23"/>
        </w:rPr>
        <w:t xml:space="preserve"> </w:t>
      </w:r>
      <w:r w:rsidR="00B3410D" w:rsidRPr="005741A5">
        <w:rPr>
          <w:rFonts w:asciiTheme="majorHAnsi" w:hAnsiTheme="majorHAnsi"/>
          <w:bCs/>
          <w:sz w:val="23"/>
          <w:szCs w:val="23"/>
        </w:rPr>
        <w:t>fremtid</w:t>
      </w:r>
      <w:r w:rsidR="00C62C8E" w:rsidRPr="005741A5">
        <w:rPr>
          <w:rFonts w:asciiTheme="majorHAnsi" w:hAnsiTheme="majorHAnsi"/>
          <w:bCs/>
          <w:sz w:val="23"/>
          <w:szCs w:val="23"/>
        </w:rPr>
        <w:t xml:space="preserve">ige historiske bevidsthed? </w:t>
      </w:r>
      <w:r w:rsidR="0067103E" w:rsidRPr="005741A5">
        <w:rPr>
          <w:rFonts w:asciiTheme="majorHAnsi" w:hAnsiTheme="majorHAnsi"/>
          <w:bCs/>
          <w:sz w:val="23"/>
          <w:szCs w:val="23"/>
        </w:rPr>
        <w:t>H</w:t>
      </w:r>
      <w:r w:rsidR="002A54ED" w:rsidRPr="005741A5">
        <w:rPr>
          <w:rFonts w:asciiTheme="majorHAnsi" w:eastAsia="Times New Roman" w:hAnsiTheme="majorHAnsi" w:cs="Arial"/>
          <w:bCs/>
          <w:color w:val="000000"/>
          <w:kern w:val="24"/>
          <w:sz w:val="23"/>
          <w:szCs w:val="23"/>
          <w:lang w:eastAsia="da-DK"/>
        </w:rPr>
        <w:t>vilke alm</w:t>
      </w:r>
      <w:r w:rsidR="00E03BD9" w:rsidRPr="005741A5">
        <w:rPr>
          <w:rFonts w:asciiTheme="majorHAnsi" w:eastAsia="Times New Roman" w:hAnsiTheme="majorHAnsi" w:cs="Arial"/>
          <w:bCs/>
          <w:color w:val="000000"/>
          <w:kern w:val="24"/>
          <w:sz w:val="23"/>
          <w:szCs w:val="23"/>
          <w:lang w:eastAsia="da-DK"/>
        </w:rPr>
        <w:t xml:space="preserve">ene </w:t>
      </w:r>
      <w:r w:rsidR="00FF0BA4" w:rsidRPr="005741A5">
        <w:rPr>
          <w:rFonts w:asciiTheme="majorHAnsi" w:eastAsia="Times New Roman" w:hAnsiTheme="majorHAnsi" w:cs="Arial"/>
          <w:bCs/>
          <w:color w:val="000000"/>
          <w:kern w:val="24"/>
          <w:sz w:val="23"/>
          <w:szCs w:val="23"/>
          <w:lang w:eastAsia="da-DK"/>
        </w:rPr>
        <w:t>forhold og særlige problemstillinger kan</w:t>
      </w:r>
      <w:r w:rsidR="002A54ED" w:rsidRPr="005741A5">
        <w:rPr>
          <w:rFonts w:asciiTheme="majorHAnsi" w:eastAsia="Times New Roman" w:hAnsiTheme="majorHAnsi" w:cs="Arial"/>
          <w:bCs/>
          <w:color w:val="000000"/>
          <w:kern w:val="24"/>
          <w:sz w:val="23"/>
          <w:szCs w:val="23"/>
          <w:lang w:eastAsia="da-DK"/>
        </w:rPr>
        <w:t xml:space="preserve"> det p</w:t>
      </w:r>
      <w:r w:rsidR="00FF0BA4" w:rsidRPr="005741A5">
        <w:rPr>
          <w:rFonts w:asciiTheme="majorHAnsi" w:eastAsia="Times New Roman" w:hAnsiTheme="majorHAnsi" w:cs="Arial"/>
          <w:bCs/>
          <w:color w:val="000000"/>
          <w:kern w:val="24"/>
          <w:sz w:val="23"/>
          <w:szCs w:val="23"/>
          <w:lang w:eastAsia="da-DK"/>
        </w:rPr>
        <w:t>ågældende indhold åbne</w:t>
      </w:r>
      <w:r w:rsidR="0067103E" w:rsidRPr="005741A5">
        <w:rPr>
          <w:rFonts w:asciiTheme="majorHAnsi" w:eastAsia="Times New Roman" w:hAnsiTheme="majorHAnsi" w:cs="Arial"/>
          <w:bCs/>
          <w:color w:val="000000"/>
          <w:kern w:val="24"/>
          <w:sz w:val="23"/>
          <w:szCs w:val="23"/>
          <w:lang w:eastAsia="da-DK"/>
        </w:rPr>
        <w:t xml:space="preserve"> </w:t>
      </w:r>
      <w:r w:rsidR="002A54ED" w:rsidRPr="005741A5">
        <w:rPr>
          <w:rFonts w:asciiTheme="majorHAnsi" w:eastAsia="Times New Roman" w:hAnsiTheme="majorHAnsi" w:cs="Arial"/>
          <w:bCs/>
          <w:color w:val="000000"/>
          <w:kern w:val="24"/>
          <w:sz w:val="23"/>
          <w:szCs w:val="23"/>
          <w:lang w:eastAsia="da-DK"/>
        </w:rPr>
        <w:t>for</w:t>
      </w:r>
      <w:r w:rsidR="00C62C8E" w:rsidRPr="005741A5">
        <w:rPr>
          <w:rFonts w:asciiTheme="majorHAnsi" w:eastAsia="Times New Roman" w:hAnsiTheme="majorHAnsi" w:cs="Arial"/>
          <w:bCs/>
          <w:color w:val="000000"/>
          <w:kern w:val="24"/>
          <w:sz w:val="23"/>
          <w:szCs w:val="23"/>
          <w:lang w:eastAsia="da-DK"/>
        </w:rPr>
        <w:t xml:space="preserve">? </w:t>
      </w:r>
      <w:r w:rsidR="0067103E" w:rsidRPr="005741A5">
        <w:rPr>
          <w:rFonts w:asciiTheme="majorHAnsi" w:eastAsia="Times New Roman" w:hAnsiTheme="majorHAnsi" w:cs="Arial"/>
          <w:bCs/>
          <w:color w:val="000000"/>
          <w:kern w:val="24"/>
          <w:sz w:val="23"/>
          <w:szCs w:val="23"/>
          <w:lang w:eastAsia="da-DK"/>
        </w:rPr>
        <w:t xml:space="preserve">Er </w:t>
      </w:r>
      <w:r w:rsidR="002A54ED" w:rsidRPr="005741A5">
        <w:rPr>
          <w:rFonts w:asciiTheme="majorHAnsi" w:eastAsia="Times New Roman" w:hAnsiTheme="majorHAnsi" w:cs="Arial"/>
          <w:bCs/>
          <w:color w:val="000000"/>
          <w:kern w:val="24"/>
          <w:sz w:val="23"/>
          <w:szCs w:val="23"/>
          <w:lang w:eastAsia="da-DK"/>
        </w:rPr>
        <w:t>k</w:t>
      </w:r>
      <w:r w:rsidR="00EA566A" w:rsidRPr="005741A5">
        <w:rPr>
          <w:rFonts w:asciiTheme="majorHAnsi" w:eastAsia="Times New Roman" w:hAnsiTheme="majorHAnsi" w:cs="Arial"/>
          <w:bCs/>
          <w:color w:val="000000"/>
          <w:kern w:val="24"/>
          <w:sz w:val="23"/>
          <w:szCs w:val="23"/>
          <w:lang w:eastAsia="da-DK"/>
        </w:rPr>
        <w:t>ilden</w:t>
      </w:r>
      <w:r w:rsidR="0067103E" w:rsidRPr="005741A5">
        <w:rPr>
          <w:rFonts w:asciiTheme="majorHAnsi" w:eastAsia="Times New Roman" w:hAnsiTheme="majorHAnsi" w:cs="Arial"/>
          <w:bCs/>
          <w:color w:val="000000"/>
          <w:kern w:val="24"/>
          <w:sz w:val="23"/>
          <w:szCs w:val="23"/>
          <w:lang w:eastAsia="da-DK"/>
        </w:rPr>
        <w:t xml:space="preserve"> tilgængelig</w:t>
      </w:r>
      <w:r w:rsidR="00E03BD9" w:rsidRPr="005741A5">
        <w:rPr>
          <w:rFonts w:asciiTheme="majorHAnsi" w:eastAsia="Times New Roman" w:hAnsiTheme="majorHAnsi" w:cs="Arial"/>
          <w:bCs/>
          <w:color w:val="000000"/>
          <w:kern w:val="24"/>
          <w:sz w:val="23"/>
          <w:szCs w:val="23"/>
          <w:lang w:eastAsia="da-DK"/>
        </w:rPr>
        <w:t>? og</w:t>
      </w:r>
      <w:r w:rsidR="009C0CE5" w:rsidRPr="005741A5">
        <w:rPr>
          <w:rFonts w:asciiTheme="majorHAnsi" w:eastAsia="Times New Roman" w:hAnsiTheme="majorHAnsi" w:cs="Arial"/>
          <w:bCs/>
          <w:color w:val="000000"/>
          <w:kern w:val="24"/>
          <w:sz w:val="23"/>
          <w:szCs w:val="23"/>
          <w:lang w:eastAsia="da-DK"/>
        </w:rPr>
        <w:t xml:space="preserve"> </w:t>
      </w:r>
      <w:r w:rsidR="009C0CE5" w:rsidRPr="005741A5">
        <w:rPr>
          <w:rFonts w:asciiTheme="majorHAnsi" w:eastAsia="Times New Roman" w:hAnsiTheme="majorHAnsi" w:cs="Arial"/>
          <w:bCs/>
          <w:color w:val="000000"/>
          <w:kern w:val="24"/>
          <w:sz w:val="23"/>
          <w:szCs w:val="23"/>
        </w:rPr>
        <w:t>h</w:t>
      </w:r>
      <w:r w:rsidR="00B3410D" w:rsidRPr="005741A5">
        <w:rPr>
          <w:rFonts w:asciiTheme="majorHAnsi" w:eastAsia="Times New Roman" w:hAnsiTheme="majorHAnsi" w:cs="Arial"/>
          <w:bCs/>
          <w:color w:val="000000"/>
          <w:kern w:val="24"/>
          <w:sz w:val="23"/>
          <w:szCs w:val="23"/>
        </w:rPr>
        <w:t>vilke</w:t>
      </w:r>
      <w:r w:rsidR="009C0CE5" w:rsidRPr="005741A5">
        <w:rPr>
          <w:rFonts w:asciiTheme="majorHAnsi" w:eastAsia="Times New Roman" w:hAnsiTheme="majorHAnsi" w:cs="Arial"/>
          <w:bCs/>
          <w:color w:val="000000"/>
          <w:kern w:val="24"/>
          <w:sz w:val="23"/>
          <w:szCs w:val="23"/>
        </w:rPr>
        <w:t xml:space="preserve"> særlige</w:t>
      </w:r>
      <w:r w:rsidR="00FF0BA4" w:rsidRPr="005741A5">
        <w:rPr>
          <w:rFonts w:asciiTheme="majorHAnsi" w:eastAsia="Times New Roman" w:hAnsiTheme="majorHAnsi" w:cs="Arial"/>
          <w:bCs/>
          <w:color w:val="000000"/>
          <w:kern w:val="24"/>
          <w:sz w:val="23"/>
          <w:szCs w:val="23"/>
        </w:rPr>
        <w:t xml:space="preserve"> situationer og</w:t>
      </w:r>
      <w:r w:rsidR="00B30A74" w:rsidRPr="005741A5">
        <w:rPr>
          <w:rFonts w:asciiTheme="majorHAnsi" w:eastAsia="Times New Roman" w:hAnsiTheme="majorHAnsi" w:cs="Arial"/>
          <w:bCs/>
          <w:color w:val="000000"/>
          <w:kern w:val="24"/>
          <w:sz w:val="23"/>
          <w:szCs w:val="23"/>
        </w:rPr>
        <w:t xml:space="preserve"> arbejdsprocesser </w:t>
      </w:r>
      <w:r w:rsidR="00FF0BA4" w:rsidRPr="005741A5">
        <w:rPr>
          <w:rFonts w:asciiTheme="majorHAnsi" w:eastAsia="Times New Roman" w:hAnsiTheme="majorHAnsi" w:cs="Arial"/>
          <w:bCs/>
          <w:color w:val="000000"/>
          <w:kern w:val="24"/>
          <w:sz w:val="23"/>
          <w:szCs w:val="23"/>
        </w:rPr>
        <w:t xml:space="preserve">kan gøre </w:t>
      </w:r>
      <w:r w:rsidR="005312EC" w:rsidRPr="005741A5">
        <w:rPr>
          <w:rFonts w:asciiTheme="majorHAnsi" w:eastAsia="Times New Roman" w:hAnsiTheme="majorHAnsi" w:cs="Arial"/>
          <w:bCs/>
          <w:color w:val="000000"/>
          <w:kern w:val="24"/>
          <w:sz w:val="23"/>
          <w:szCs w:val="23"/>
        </w:rPr>
        <w:t>indhold</w:t>
      </w:r>
      <w:r w:rsidR="00FF0BA4" w:rsidRPr="005741A5">
        <w:rPr>
          <w:rFonts w:asciiTheme="majorHAnsi" w:eastAsia="Times New Roman" w:hAnsiTheme="majorHAnsi" w:cs="Arial"/>
          <w:bCs/>
          <w:color w:val="000000"/>
          <w:kern w:val="24"/>
          <w:sz w:val="23"/>
          <w:szCs w:val="23"/>
        </w:rPr>
        <w:t xml:space="preserve">et </w:t>
      </w:r>
      <w:r w:rsidR="005312EC" w:rsidRPr="005741A5">
        <w:rPr>
          <w:rFonts w:asciiTheme="majorHAnsi" w:eastAsia="Times New Roman" w:hAnsiTheme="majorHAnsi" w:cs="Arial"/>
          <w:bCs/>
          <w:color w:val="000000"/>
          <w:kern w:val="24"/>
          <w:sz w:val="23"/>
          <w:szCs w:val="23"/>
        </w:rPr>
        <w:t>relevant</w:t>
      </w:r>
      <w:r w:rsidR="00B3410D" w:rsidRPr="005741A5">
        <w:rPr>
          <w:rFonts w:asciiTheme="majorHAnsi" w:eastAsia="Times New Roman" w:hAnsiTheme="majorHAnsi" w:cs="Arial"/>
          <w:bCs/>
          <w:color w:val="000000"/>
          <w:kern w:val="24"/>
          <w:sz w:val="23"/>
          <w:szCs w:val="23"/>
        </w:rPr>
        <w:t>,</w:t>
      </w:r>
      <w:r w:rsidR="005312EC" w:rsidRPr="005741A5">
        <w:rPr>
          <w:rFonts w:asciiTheme="majorHAnsi" w:eastAsia="Times New Roman" w:hAnsiTheme="majorHAnsi" w:cs="Arial"/>
          <w:bCs/>
          <w:color w:val="000000"/>
          <w:kern w:val="24"/>
          <w:sz w:val="23"/>
          <w:szCs w:val="23"/>
        </w:rPr>
        <w:t xml:space="preserve"> og</w:t>
      </w:r>
      <w:r w:rsidR="009C0CE5" w:rsidRPr="005741A5">
        <w:rPr>
          <w:rFonts w:asciiTheme="majorHAnsi" w:eastAsia="Times New Roman" w:hAnsiTheme="majorHAnsi" w:cs="Arial"/>
          <w:bCs/>
          <w:color w:val="000000"/>
          <w:kern w:val="24"/>
          <w:sz w:val="23"/>
          <w:szCs w:val="23"/>
        </w:rPr>
        <w:t xml:space="preserve"> værd at stille spørgsmål til? </w:t>
      </w:r>
      <w:r w:rsidR="00FF0BA4" w:rsidRPr="005741A5">
        <w:rPr>
          <w:rFonts w:asciiTheme="majorHAnsi" w:eastAsia="Times New Roman" w:hAnsiTheme="majorHAnsi" w:cs="Arial"/>
          <w:bCs/>
          <w:color w:val="000000"/>
          <w:kern w:val="24"/>
          <w:sz w:val="23"/>
          <w:szCs w:val="23"/>
        </w:rPr>
        <w:t>Med andre ord</w:t>
      </w:r>
      <w:r w:rsidR="0067103E" w:rsidRPr="005741A5">
        <w:rPr>
          <w:rFonts w:asciiTheme="majorHAnsi" w:eastAsia="Times New Roman" w:hAnsiTheme="majorHAnsi" w:cs="Arial"/>
          <w:bCs/>
          <w:color w:val="000000"/>
          <w:kern w:val="24"/>
          <w:sz w:val="23"/>
          <w:szCs w:val="23"/>
        </w:rPr>
        <w:t xml:space="preserve"> hvad</w:t>
      </w:r>
      <w:r w:rsidR="00FF0BA4" w:rsidRPr="005741A5">
        <w:rPr>
          <w:rFonts w:asciiTheme="majorHAnsi" w:eastAsia="Times New Roman" w:hAnsiTheme="majorHAnsi" w:cs="Arial"/>
          <w:bCs/>
          <w:color w:val="000000"/>
          <w:kern w:val="24"/>
          <w:sz w:val="23"/>
          <w:szCs w:val="23"/>
        </w:rPr>
        <w:t xml:space="preserve"> </w:t>
      </w:r>
      <w:r w:rsidR="0067103E" w:rsidRPr="005741A5">
        <w:rPr>
          <w:rFonts w:asciiTheme="majorHAnsi" w:eastAsia="Times New Roman" w:hAnsiTheme="majorHAnsi" w:cs="Arial"/>
          <w:bCs/>
          <w:color w:val="000000"/>
          <w:kern w:val="24"/>
          <w:sz w:val="23"/>
          <w:szCs w:val="23"/>
        </w:rPr>
        <w:t>gør</w:t>
      </w:r>
      <w:r w:rsidR="005312EC" w:rsidRPr="005741A5">
        <w:rPr>
          <w:rFonts w:asciiTheme="majorHAnsi" w:eastAsia="Times New Roman" w:hAnsiTheme="majorHAnsi" w:cs="Arial"/>
          <w:bCs/>
          <w:color w:val="000000"/>
          <w:kern w:val="24"/>
          <w:sz w:val="23"/>
          <w:szCs w:val="23"/>
        </w:rPr>
        <w:t xml:space="preserve"> kilden tilgængelig, begribelig og anskuelig</w:t>
      </w:r>
      <w:r w:rsidR="00B3410D" w:rsidRPr="005741A5">
        <w:rPr>
          <w:rFonts w:asciiTheme="majorHAnsi" w:eastAsia="Times New Roman" w:hAnsiTheme="majorHAnsi" w:cs="Arial"/>
          <w:bCs/>
          <w:color w:val="000000"/>
          <w:kern w:val="24"/>
          <w:sz w:val="23"/>
          <w:szCs w:val="23"/>
        </w:rPr>
        <w:t xml:space="preserve"> for eleverne, på det giv</w:t>
      </w:r>
      <w:r w:rsidR="005312EC" w:rsidRPr="005741A5">
        <w:rPr>
          <w:rFonts w:asciiTheme="majorHAnsi" w:eastAsia="Times New Roman" w:hAnsiTheme="majorHAnsi" w:cs="Arial"/>
          <w:bCs/>
          <w:color w:val="000000"/>
          <w:kern w:val="24"/>
          <w:sz w:val="23"/>
          <w:szCs w:val="23"/>
        </w:rPr>
        <w:t xml:space="preserve">ne </w:t>
      </w:r>
      <w:r w:rsidR="00B3410D" w:rsidRPr="005741A5">
        <w:rPr>
          <w:rFonts w:asciiTheme="majorHAnsi" w:eastAsia="Times New Roman" w:hAnsiTheme="majorHAnsi" w:cs="Arial"/>
          <w:bCs/>
          <w:color w:val="000000"/>
          <w:kern w:val="24"/>
          <w:sz w:val="23"/>
          <w:szCs w:val="23"/>
        </w:rPr>
        <w:t>klasse</w:t>
      </w:r>
      <w:r w:rsidR="005312EC" w:rsidRPr="005741A5">
        <w:rPr>
          <w:rFonts w:asciiTheme="majorHAnsi" w:eastAsia="Times New Roman" w:hAnsiTheme="majorHAnsi" w:cs="Arial"/>
          <w:bCs/>
          <w:color w:val="000000"/>
          <w:kern w:val="24"/>
          <w:sz w:val="23"/>
          <w:szCs w:val="23"/>
        </w:rPr>
        <w:t>trin</w:t>
      </w:r>
      <w:r w:rsidR="00B3410D" w:rsidRPr="005741A5">
        <w:rPr>
          <w:rFonts w:asciiTheme="majorHAnsi" w:eastAsia="Times New Roman" w:hAnsiTheme="majorHAnsi" w:cs="Arial"/>
          <w:bCs/>
          <w:color w:val="000000"/>
          <w:kern w:val="24"/>
          <w:sz w:val="23"/>
          <w:szCs w:val="23"/>
        </w:rPr>
        <w:t xml:space="preserve">? </w:t>
      </w:r>
    </w:p>
    <w:p w:rsidR="009C0CE5" w:rsidRPr="005741A5" w:rsidRDefault="00A10636" w:rsidP="007664B7">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w:t>
      </w:r>
      <w:r w:rsidR="009C0CE5" w:rsidRPr="005741A5">
        <w:rPr>
          <w:rFonts w:asciiTheme="majorHAnsi" w:hAnsiTheme="majorHAnsi" w:cs="Times New Roman"/>
          <w:sz w:val="23"/>
          <w:szCs w:val="23"/>
        </w:rPr>
        <w:t xml:space="preserve">følge </w:t>
      </w:r>
      <w:r w:rsidR="000F3210" w:rsidRPr="005741A5">
        <w:rPr>
          <w:rFonts w:asciiTheme="majorHAnsi" w:hAnsiTheme="majorHAnsi" w:cs="Times New Roman"/>
          <w:sz w:val="23"/>
          <w:szCs w:val="23"/>
        </w:rPr>
        <w:t>konstruktiv</w:t>
      </w:r>
      <w:r w:rsidRPr="005741A5">
        <w:rPr>
          <w:rFonts w:asciiTheme="majorHAnsi" w:hAnsiTheme="majorHAnsi" w:cs="Times New Roman"/>
          <w:sz w:val="23"/>
          <w:szCs w:val="23"/>
        </w:rPr>
        <w:t xml:space="preserve">istisk tænkning </w:t>
      </w:r>
      <w:r w:rsidR="009C0CE5" w:rsidRPr="005741A5">
        <w:rPr>
          <w:rFonts w:asciiTheme="majorHAnsi" w:hAnsiTheme="majorHAnsi" w:cs="Times New Roman"/>
          <w:sz w:val="23"/>
          <w:szCs w:val="23"/>
        </w:rPr>
        <w:t xml:space="preserve">er det </w:t>
      </w:r>
      <w:r w:rsidR="00CA5B86" w:rsidRPr="005741A5">
        <w:rPr>
          <w:rFonts w:asciiTheme="majorHAnsi" w:hAnsiTheme="majorHAnsi" w:cs="Times New Roman"/>
          <w:sz w:val="23"/>
          <w:szCs w:val="23"/>
        </w:rPr>
        <w:t xml:space="preserve">vigtigt at dele </w:t>
      </w:r>
      <w:r w:rsidRPr="005741A5">
        <w:rPr>
          <w:rFonts w:asciiTheme="majorHAnsi" w:hAnsiTheme="majorHAnsi" w:cs="Times New Roman"/>
          <w:sz w:val="23"/>
          <w:szCs w:val="23"/>
        </w:rPr>
        <w:t>videns</w:t>
      </w:r>
      <w:r w:rsidR="00E03BD9" w:rsidRPr="005741A5">
        <w:rPr>
          <w:rFonts w:asciiTheme="majorHAnsi" w:hAnsiTheme="majorHAnsi" w:cs="Times New Roman"/>
          <w:sz w:val="23"/>
          <w:szCs w:val="23"/>
        </w:rPr>
        <w:t>erfaringer,</w:t>
      </w:r>
      <w:r w:rsidR="00EA0496" w:rsidRPr="005741A5">
        <w:rPr>
          <w:rFonts w:asciiTheme="majorHAnsi" w:hAnsiTheme="majorHAnsi" w:cs="Times New Roman"/>
          <w:sz w:val="23"/>
          <w:szCs w:val="23"/>
        </w:rPr>
        <w:t xml:space="preserve"> da det er</w:t>
      </w:r>
      <w:r w:rsidR="009C0CE5" w:rsidRPr="005741A5">
        <w:rPr>
          <w:rFonts w:asciiTheme="majorHAnsi" w:hAnsiTheme="majorHAnsi" w:cs="Times New Roman"/>
          <w:sz w:val="23"/>
          <w:szCs w:val="23"/>
        </w:rPr>
        <w:t xml:space="preserve"> gennem meningsudvekslinger</w:t>
      </w:r>
      <w:r w:rsidR="00E03BD9" w:rsidRPr="005741A5">
        <w:rPr>
          <w:rFonts w:asciiTheme="majorHAnsi" w:hAnsiTheme="majorHAnsi" w:cs="Times New Roman"/>
          <w:sz w:val="23"/>
          <w:szCs w:val="23"/>
        </w:rPr>
        <w:t xml:space="preserve"> at</w:t>
      </w:r>
      <w:r w:rsidR="00EA0496" w:rsidRPr="005741A5">
        <w:rPr>
          <w:rFonts w:asciiTheme="majorHAnsi" w:hAnsiTheme="majorHAnsi" w:cs="Times New Roman"/>
          <w:sz w:val="23"/>
          <w:szCs w:val="23"/>
        </w:rPr>
        <w:t xml:space="preserve"> der</w:t>
      </w:r>
      <w:r w:rsidR="00E03BD9" w:rsidRPr="005741A5">
        <w:rPr>
          <w:rFonts w:asciiTheme="majorHAnsi" w:hAnsiTheme="majorHAnsi" w:cs="Times New Roman"/>
          <w:sz w:val="23"/>
          <w:szCs w:val="23"/>
        </w:rPr>
        <w:t xml:space="preserve"> sker en overførsel</w:t>
      </w:r>
      <w:r w:rsidR="00EA0496" w:rsidRPr="005741A5">
        <w:rPr>
          <w:rFonts w:asciiTheme="majorHAnsi" w:hAnsiTheme="majorHAnsi" w:cs="Times New Roman"/>
          <w:sz w:val="23"/>
          <w:szCs w:val="23"/>
        </w:rPr>
        <w:t xml:space="preserve"> af </w:t>
      </w:r>
      <w:r w:rsidR="009C0CE5" w:rsidRPr="005741A5">
        <w:rPr>
          <w:rFonts w:asciiTheme="majorHAnsi" w:hAnsiTheme="majorHAnsi" w:cs="Times New Roman"/>
          <w:sz w:val="23"/>
          <w:szCs w:val="23"/>
        </w:rPr>
        <w:t>viden</w:t>
      </w:r>
      <w:r w:rsidR="00CA5B86" w:rsidRPr="005741A5">
        <w:rPr>
          <w:rFonts w:asciiTheme="majorHAnsi" w:hAnsiTheme="majorHAnsi" w:cs="Times New Roman"/>
          <w:sz w:val="23"/>
          <w:szCs w:val="23"/>
        </w:rPr>
        <w:t>.</w:t>
      </w:r>
      <w:r w:rsidR="00EA0496" w:rsidRPr="005741A5">
        <w:rPr>
          <w:rFonts w:asciiTheme="majorHAnsi" w:hAnsiTheme="majorHAnsi" w:cs="Times New Roman"/>
          <w:sz w:val="23"/>
          <w:szCs w:val="23"/>
        </w:rPr>
        <w:t xml:space="preserve"> Denne viden er en dialektisk proces mellem person og historie. Individet er</w:t>
      </w:r>
      <w:r w:rsidR="00744D0B">
        <w:rPr>
          <w:rFonts w:asciiTheme="majorHAnsi" w:hAnsiTheme="majorHAnsi" w:cs="Times New Roman"/>
          <w:sz w:val="23"/>
          <w:szCs w:val="23"/>
        </w:rPr>
        <w:t xml:space="preserve"> dermed</w:t>
      </w:r>
      <w:r w:rsidR="00EA0496" w:rsidRPr="005741A5">
        <w:rPr>
          <w:rFonts w:asciiTheme="majorHAnsi" w:hAnsiTheme="majorHAnsi" w:cs="Times New Roman"/>
          <w:sz w:val="23"/>
          <w:szCs w:val="23"/>
        </w:rPr>
        <w:t xml:space="preserve"> historieskabt og historieskabende.</w:t>
      </w:r>
      <w:r w:rsidR="009C0CE5" w:rsidRPr="005741A5">
        <w:rPr>
          <w:rFonts w:asciiTheme="majorHAnsi" w:hAnsiTheme="majorHAnsi" w:cs="Times New Roman"/>
          <w:sz w:val="23"/>
          <w:szCs w:val="23"/>
        </w:rPr>
        <w:t xml:space="preserve"> </w:t>
      </w:r>
    </w:p>
    <w:p w:rsidR="007664B7" w:rsidRPr="005741A5" w:rsidRDefault="00E03BD9" w:rsidP="007664B7">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Den dialogprægede undervisning ligger op til at eleverne skal være medproducenter og skabe mening i viden. Hvilket betyder at der i undervisningen er fokus på at stille autentiske spørgsmål, lave gode optag (svar), og udøve høj værdsætning i forhold til det der spørges om(Jens P. Christiansen, 201,1</w:t>
      </w:r>
      <w:r w:rsidRPr="005741A5">
        <w:rPr>
          <w:rFonts w:asciiTheme="majorHAnsi" w:hAnsiTheme="majorHAnsi"/>
          <w:sz w:val="23"/>
          <w:szCs w:val="23"/>
        </w:rPr>
        <w:t xml:space="preserve"> s. 23- 24.).</w:t>
      </w:r>
      <w:r w:rsidRPr="005741A5">
        <w:rPr>
          <w:rFonts w:asciiTheme="majorHAnsi" w:hAnsiTheme="majorHAnsi" w:cs="Times New Roman"/>
          <w:sz w:val="23"/>
          <w:szCs w:val="23"/>
        </w:rPr>
        <w:t xml:space="preserve"> </w:t>
      </w:r>
      <w:r w:rsidR="009C0CE5" w:rsidRPr="005741A5">
        <w:rPr>
          <w:rFonts w:asciiTheme="majorHAnsi" w:hAnsiTheme="majorHAnsi" w:cs="Times New Roman"/>
          <w:sz w:val="23"/>
          <w:szCs w:val="23"/>
        </w:rPr>
        <w:t>I denne opgave er</w:t>
      </w:r>
      <w:r w:rsidR="00E734EF" w:rsidRPr="005741A5">
        <w:rPr>
          <w:rFonts w:asciiTheme="majorHAnsi" w:hAnsiTheme="majorHAnsi" w:cs="Times New Roman"/>
          <w:sz w:val="23"/>
          <w:szCs w:val="23"/>
        </w:rPr>
        <w:t xml:space="preserve"> der</w:t>
      </w:r>
      <w:r w:rsidRPr="005741A5">
        <w:rPr>
          <w:rFonts w:asciiTheme="majorHAnsi" w:hAnsiTheme="majorHAnsi" w:cs="Times New Roman"/>
          <w:sz w:val="23"/>
          <w:szCs w:val="23"/>
        </w:rPr>
        <w:t xml:space="preserve"> derfor,</w:t>
      </w:r>
      <w:r w:rsidR="009C0CE5" w:rsidRPr="005741A5">
        <w:rPr>
          <w:rFonts w:asciiTheme="majorHAnsi" w:hAnsiTheme="majorHAnsi" w:cs="Times New Roman"/>
          <w:sz w:val="23"/>
          <w:szCs w:val="23"/>
        </w:rPr>
        <w:t xml:space="preserve"> i forhold til arbejdsprocesser,</w:t>
      </w:r>
      <w:r w:rsidR="00E734EF" w:rsidRPr="005741A5">
        <w:rPr>
          <w:rFonts w:asciiTheme="majorHAnsi" w:hAnsiTheme="majorHAnsi" w:cs="Times New Roman"/>
          <w:sz w:val="23"/>
          <w:szCs w:val="23"/>
        </w:rPr>
        <w:t xml:space="preserve"> hovedsagelig</w:t>
      </w:r>
      <w:r w:rsidR="009C0CE5" w:rsidRPr="005741A5">
        <w:rPr>
          <w:rFonts w:asciiTheme="majorHAnsi" w:hAnsiTheme="majorHAnsi" w:cs="Times New Roman"/>
          <w:sz w:val="23"/>
          <w:szCs w:val="23"/>
        </w:rPr>
        <w:t xml:space="preserve">t taget udgangspunkt i </w:t>
      </w:r>
      <w:r w:rsidR="00E734EF" w:rsidRPr="005741A5">
        <w:rPr>
          <w:rFonts w:asciiTheme="majorHAnsi" w:hAnsiTheme="majorHAnsi" w:cs="Times New Roman"/>
          <w:sz w:val="23"/>
          <w:szCs w:val="23"/>
        </w:rPr>
        <w:t>Olga Dysthes</w:t>
      </w:r>
      <w:r w:rsidRPr="005741A5">
        <w:rPr>
          <w:rFonts w:asciiTheme="majorHAnsi" w:hAnsiTheme="majorHAnsi" w:cs="Times New Roman"/>
          <w:sz w:val="23"/>
          <w:szCs w:val="23"/>
        </w:rPr>
        <w:t xml:space="preserve"> teori om</w:t>
      </w:r>
      <w:r w:rsidR="00E734EF" w:rsidRPr="005741A5">
        <w:rPr>
          <w:rFonts w:asciiTheme="majorHAnsi" w:hAnsiTheme="majorHAnsi" w:cs="Times New Roman"/>
          <w:sz w:val="23"/>
          <w:szCs w:val="23"/>
        </w:rPr>
        <w:t xml:space="preserve"> </w:t>
      </w:r>
      <w:r w:rsidR="00CA5B86" w:rsidRPr="005741A5">
        <w:rPr>
          <w:rFonts w:asciiTheme="majorHAnsi" w:hAnsiTheme="majorHAnsi" w:cs="Times New Roman"/>
          <w:sz w:val="23"/>
          <w:szCs w:val="23"/>
        </w:rPr>
        <w:t>dialog</w:t>
      </w:r>
      <w:r w:rsidRPr="005741A5">
        <w:rPr>
          <w:rFonts w:asciiTheme="majorHAnsi" w:hAnsiTheme="majorHAnsi" w:cs="Times New Roman"/>
          <w:sz w:val="23"/>
          <w:szCs w:val="23"/>
        </w:rPr>
        <w:t>isk</w:t>
      </w:r>
      <w:r w:rsidR="00EA0496" w:rsidRPr="005741A5">
        <w:rPr>
          <w:rFonts w:asciiTheme="majorHAnsi" w:hAnsiTheme="majorHAnsi" w:cs="Times New Roman"/>
          <w:sz w:val="23"/>
          <w:szCs w:val="23"/>
        </w:rPr>
        <w:t xml:space="preserve"> </w:t>
      </w:r>
      <w:r w:rsidR="00AE1B1C" w:rsidRPr="005741A5">
        <w:rPr>
          <w:rFonts w:asciiTheme="majorHAnsi" w:hAnsiTheme="majorHAnsi" w:cs="Times New Roman"/>
          <w:sz w:val="23"/>
          <w:szCs w:val="23"/>
        </w:rPr>
        <w:t>undervis</w:t>
      </w:r>
      <w:r w:rsidR="00EA0496" w:rsidRPr="005741A5">
        <w:rPr>
          <w:rFonts w:asciiTheme="majorHAnsi" w:hAnsiTheme="majorHAnsi" w:cs="Times New Roman"/>
          <w:sz w:val="23"/>
          <w:szCs w:val="23"/>
        </w:rPr>
        <w:t>ning</w:t>
      </w:r>
      <w:r w:rsidR="00DB60F7" w:rsidRPr="005741A5">
        <w:rPr>
          <w:rFonts w:asciiTheme="majorHAnsi" w:hAnsiTheme="majorHAnsi" w:cs="Times New Roman"/>
          <w:sz w:val="23"/>
          <w:szCs w:val="23"/>
        </w:rPr>
        <w:t>.</w:t>
      </w:r>
      <w:r w:rsidR="00EA566A" w:rsidRPr="005741A5">
        <w:rPr>
          <w:rFonts w:asciiTheme="majorHAnsi" w:hAnsiTheme="majorHAnsi" w:cs="Times New Roman"/>
          <w:sz w:val="23"/>
          <w:szCs w:val="23"/>
        </w:rPr>
        <w:t xml:space="preserve"> </w:t>
      </w:r>
      <w:r w:rsidR="00DB60F7" w:rsidRPr="005741A5">
        <w:rPr>
          <w:rFonts w:asciiTheme="majorHAnsi" w:hAnsiTheme="majorHAnsi" w:cs="Times New Roman"/>
          <w:sz w:val="23"/>
          <w:szCs w:val="23"/>
        </w:rPr>
        <w:t>D</w:t>
      </w:r>
      <w:r w:rsidR="00AE1B1C" w:rsidRPr="005741A5">
        <w:rPr>
          <w:rFonts w:asciiTheme="majorHAnsi" w:hAnsiTheme="majorHAnsi" w:cs="Times New Roman"/>
          <w:sz w:val="23"/>
          <w:szCs w:val="23"/>
        </w:rPr>
        <w:t>e</w:t>
      </w:r>
      <w:r w:rsidR="00EA0496" w:rsidRPr="005741A5">
        <w:rPr>
          <w:rFonts w:asciiTheme="majorHAnsi" w:hAnsiTheme="majorHAnsi" w:cs="Times New Roman"/>
          <w:sz w:val="23"/>
          <w:szCs w:val="23"/>
        </w:rPr>
        <w:t xml:space="preserve">nne dialogiske tilgang kan </w:t>
      </w:r>
      <w:r w:rsidR="00AE1B1C" w:rsidRPr="005741A5">
        <w:rPr>
          <w:rFonts w:asciiTheme="majorHAnsi" w:hAnsiTheme="majorHAnsi" w:cs="Times New Roman"/>
          <w:sz w:val="23"/>
          <w:szCs w:val="23"/>
        </w:rPr>
        <w:t>bidrage til at ”åbne for” kilders viden eks. i form af genstande, kunstværker eller</w:t>
      </w:r>
      <w:r w:rsidR="00CA5B86" w:rsidRPr="005741A5">
        <w:rPr>
          <w:rFonts w:asciiTheme="majorHAnsi" w:hAnsiTheme="majorHAnsi" w:cs="Times New Roman"/>
          <w:sz w:val="23"/>
          <w:szCs w:val="23"/>
        </w:rPr>
        <w:t xml:space="preserve"> </w:t>
      </w:r>
      <w:r w:rsidR="00AE1B1C" w:rsidRPr="005741A5">
        <w:rPr>
          <w:rFonts w:asciiTheme="majorHAnsi" w:hAnsiTheme="majorHAnsi" w:cs="Times New Roman"/>
          <w:sz w:val="23"/>
          <w:szCs w:val="23"/>
        </w:rPr>
        <w:t>individer</w:t>
      </w:r>
      <w:r w:rsidR="00CA5B86" w:rsidRPr="005741A5">
        <w:rPr>
          <w:rStyle w:val="Fodnotehenvisning"/>
          <w:rFonts w:asciiTheme="majorHAnsi" w:hAnsiTheme="majorHAnsi" w:cs="Times New Roman"/>
          <w:sz w:val="23"/>
          <w:szCs w:val="23"/>
        </w:rPr>
        <w:footnoteReference w:id="19"/>
      </w:r>
      <w:r w:rsidRPr="005741A5">
        <w:rPr>
          <w:rFonts w:asciiTheme="majorHAnsi" w:hAnsiTheme="majorHAnsi" w:cs="Times New Roman"/>
          <w:sz w:val="23"/>
          <w:szCs w:val="23"/>
        </w:rPr>
        <w:t>.</w:t>
      </w:r>
      <w:r w:rsidR="00EA0496" w:rsidRPr="005741A5">
        <w:rPr>
          <w:rFonts w:asciiTheme="majorHAnsi" w:hAnsiTheme="majorHAnsi" w:cs="Times New Roman"/>
          <w:sz w:val="23"/>
          <w:szCs w:val="23"/>
        </w:rPr>
        <w:t xml:space="preserve"> I en verden hvor viden hele tiden kommer til udefra</w:t>
      </w:r>
      <w:r w:rsidRPr="005741A5">
        <w:rPr>
          <w:rFonts w:asciiTheme="majorHAnsi" w:hAnsiTheme="majorHAnsi" w:cs="Times New Roman"/>
          <w:sz w:val="23"/>
          <w:szCs w:val="23"/>
        </w:rPr>
        <w:t>, kan dette være</w:t>
      </w:r>
      <w:r w:rsidR="00EA0496" w:rsidRPr="005741A5">
        <w:rPr>
          <w:rFonts w:asciiTheme="majorHAnsi" w:hAnsiTheme="majorHAnsi" w:cs="Times New Roman"/>
          <w:sz w:val="23"/>
          <w:szCs w:val="23"/>
        </w:rPr>
        <w:t xml:space="preserve"> vigtigt,</w:t>
      </w:r>
      <w:r w:rsidRPr="005741A5">
        <w:rPr>
          <w:rFonts w:asciiTheme="majorHAnsi" w:hAnsiTheme="majorHAnsi" w:cs="Times New Roman"/>
          <w:sz w:val="23"/>
          <w:szCs w:val="23"/>
        </w:rPr>
        <w:t xml:space="preserve"> da </w:t>
      </w:r>
      <w:r w:rsidR="00EA0496" w:rsidRPr="005741A5">
        <w:rPr>
          <w:rFonts w:asciiTheme="majorHAnsi" w:hAnsiTheme="majorHAnsi" w:cs="Times New Roman"/>
          <w:sz w:val="23"/>
          <w:szCs w:val="23"/>
        </w:rPr>
        <w:t>eleverne lærer at</w:t>
      </w:r>
      <w:r w:rsidRPr="005741A5">
        <w:rPr>
          <w:rFonts w:asciiTheme="majorHAnsi" w:hAnsiTheme="majorHAnsi" w:cs="Times New Roman"/>
          <w:sz w:val="23"/>
          <w:szCs w:val="23"/>
        </w:rPr>
        <w:t xml:space="preserve"> arbejde med tilgange til læring,</w:t>
      </w:r>
      <w:r w:rsidR="00EA0496" w:rsidRPr="005741A5">
        <w:rPr>
          <w:rFonts w:asciiTheme="majorHAnsi" w:hAnsiTheme="majorHAnsi" w:cs="Times New Roman"/>
          <w:sz w:val="23"/>
          <w:szCs w:val="23"/>
        </w:rPr>
        <w:t xml:space="preserve"> som fordrer omstilling og adaption af ny viden. Hvorledes der blev arbejdet</w:t>
      </w:r>
      <w:r w:rsidR="00AE1B1C" w:rsidRPr="005741A5">
        <w:rPr>
          <w:rFonts w:asciiTheme="majorHAnsi" w:hAnsiTheme="majorHAnsi" w:cs="Times New Roman"/>
          <w:sz w:val="23"/>
          <w:szCs w:val="23"/>
        </w:rPr>
        <w:t xml:space="preserve"> med</w:t>
      </w:r>
      <w:r w:rsidR="00EA0496" w:rsidRPr="005741A5">
        <w:rPr>
          <w:rFonts w:asciiTheme="majorHAnsi" w:hAnsiTheme="majorHAnsi" w:cs="Times New Roman"/>
          <w:sz w:val="23"/>
          <w:szCs w:val="23"/>
        </w:rPr>
        <w:t xml:space="preserve"> den dialogiske</w:t>
      </w:r>
      <w:r w:rsidR="00AE1B1C" w:rsidRPr="005741A5">
        <w:rPr>
          <w:rFonts w:asciiTheme="majorHAnsi" w:hAnsiTheme="majorHAnsi" w:cs="Times New Roman"/>
          <w:sz w:val="23"/>
          <w:szCs w:val="23"/>
        </w:rPr>
        <w:t xml:space="preserve"> tilgang, vil</w:t>
      </w:r>
      <w:r w:rsidR="00CA5B86" w:rsidRPr="005741A5">
        <w:rPr>
          <w:rFonts w:asciiTheme="majorHAnsi" w:hAnsiTheme="majorHAnsi" w:cs="Times New Roman"/>
          <w:sz w:val="23"/>
          <w:szCs w:val="23"/>
        </w:rPr>
        <w:t xml:space="preserve"> jeg komme nærmere ind på i</w:t>
      </w:r>
      <w:r w:rsidR="00AE1B1C" w:rsidRPr="005741A5">
        <w:rPr>
          <w:rFonts w:asciiTheme="majorHAnsi" w:hAnsiTheme="majorHAnsi" w:cs="Times New Roman"/>
          <w:sz w:val="23"/>
          <w:szCs w:val="23"/>
        </w:rPr>
        <w:t xml:space="preserve"> anden del af</w:t>
      </w:r>
      <w:r w:rsidR="00CA5B86" w:rsidRPr="005741A5">
        <w:rPr>
          <w:rFonts w:asciiTheme="majorHAnsi" w:hAnsiTheme="majorHAnsi" w:cs="Times New Roman"/>
          <w:sz w:val="23"/>
          <w:szCs w:val="23"/>
        </w:rPr>
        <w:t xml:space="preserve"> empirien.</w:t>
      </w:r>
      <w:r w:rsidR="00AE1B1C" w:rsidRPr="005741A5">
        <w:rPr>
          <w:rFonts w:asciiTheme="majorHAnsi" w:hAnsiTheme="majorHAnsi" w:cs="Times New Roman"/>
          <w:sz w:val="23"/>
          <w:szCs w:val="23"/>
        </w:rPr>
        <w:t xml:space="preserve"> </w:t>
      </w:r>
    </w:p>
    <w:p w:rsidR="007664B7" w:rsidRPr="005741A5" w:rsidRDefault="007664B7" w:rsidP="007664B7">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lastRenderedPageBreak/>
        <w:t>”(…)når vi gør vore tanker klare og begynder at formidle dem i sammenhængende form, så er det vort bud, vor dialog med fortiden, som andre indbydes til at følge med i og tilegne sig som et led i opbygningen af deres egen dialog med fortiden”</w:t>
      </w:r>
      <w:r w:rsidR="00EA0496" w:rsidRPr="005741A5">
        <w:rPr>
          <w:rFonts w:asciiTheme="majorHAnsi" w:hAnsiTheme="majorHAnsi" w:cs="Times New Roman"/>
          <w:sz w:val="23"/>
          <w:szCs w:val="23"/>
        </w:rPr>
        <w:t>( S.O.J. 2001 s. 16).</w:t>
      </w:r>
    </w:p>
    <w:p w:rsidR="00AA21AC" w:rsidRPr="005741A5" w:rsidRDefault="00AA21AC"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forhold til denne arbejdsproces har jeg også været interesseret i</w:t>
      </w:r>
      <w:r w:rsidR="00E03BD9" w:rsidRPr="005741A5">
        <w:rPr>
          <w:rFonts w:asciiTheme="majorHAnsi" w:hAnsiTheme="majorHAnsi" w:cs="Times New Roman"/>
          <w:sz w:val="23"/>
          <w:szCs w:val="23"/>
        </w:rPr>
        <w:t>,</w:t>
      </w:r>
      <w:r w:rsidRPr="005741A5">
        <w:rPr>
          <w:rFonts w:asciiTheme="majorHAnsi" w:hAnsiTheme="majorHAnsi" w:cs="Times New Roman"/>
          <w:sz w:val="23"/>
          <w:szCs w:val="23"/>
        </w:rPr>
        <w:t xml:space="preserve"> hvorledes kirken som levn</w:t>
      </w:r>
      <w:r w:rsidR="003B523F" w:rsidRPr="005741A5">
        <w:rPr>
          <w:rFonts w:asciiTheme="majorHAnsi" w:hAnsiTheme="majorHAnsi" w:cs="Times New Roman"/>
          <w:sz w:val="23"/>
          <w:szCs w:val="23"/>
        </w:rPr>
        <w:t>, kunne</w:t>
      </w:r>
      <w:r w:rsidR="006A1B5E" w:rsidRPr="005741A5">
        <w:rPr>
          <w:rFonts w:asciiTheme="majorHAnsi" w:hAnsiTheme="majorHAnsi" w:cs="Times New Roman"/>
          <w:sz w:val="23"/>
          <w:szCs w:val="23"/>
        </w:rPr>
        <w:t xml:space="preserve"> gøres til </w:t>
      </w:r>
      <w:proofErr w:type="gramStart"/>
      <w:r w:rsidR="006A1B5E" w:rsidRPr="005741A5">
        <w:rPr>
          <w:rFonts w:asciiTheme="majorHAnsi" w:hAnsiTheme="majorHAnsi" w:cs="Times New Roman"/>
          <w:sz w:val="23"/>
          <w:szCs w:val="23"/>
        </w:rPr>
        <w:t>et</w:t>
      </w:r>
      <w:proofErr w:type="gramEnd"/>
      <w:r w:rsidR="006A1B5E" w:rsidRPr="005741A5">
        <w:rPr>
          <w:rFonts w:asciiTheme="majorHAnsi" w:hAnsiTheme="majorHAnsi" w:cs="Times New Roman"/>
          <w:sz w:val="23"/>
          <w:szCs w:val="23"/>
        </w:rPr>
        <w:t xml:space="preserve"> funktionelt læremiddel.</w:t>
      </w:r>
      <w:r w:rsidR="003B523F" w:rsidRPr="005741A5">
        <w:rPr>
          <w:rFonts w:asciiTheme="majorHAnsi" w:hAnsiTheme="majorHAnsi" w:cs="Times New Roman"/>
          <w:sz w:val="23"/>
          <w:szCs w:val="23"/>
        </w:rPr>
        <w:t xml:space="preserve"> En tilgang som kan tilbyde eleverne større motivation i form af medbestemmelse</w:t>
      </w:r>
      <w:r w:rsidR="00174ED0" w:rsidRPr="005741A5">
        <w:rPr>
          <w:rFonts w:asciiTheme="majorHAnsi" w:hAnsiTheme="majorHAnsi" w:cs="Times New Roman"/>
          <w:sz w:val="23"/>
          <w:szCs w:val="23"/>
        </w:rPr>
        <w:t xml:space="preserve">. </w:t>
      </w:r>
      <w:r w:rsidR="003B523F" w:rsidRPr="005741A5">
        <w:rPr>
          <w:rFonts w:asciiTheme="majorHAnsi" w:hAnsiTheme="majorHAnsi" w:cs="Times New Roman"/>
          <w:sz w:val="23"/>
          <w:szCs w:val="23"/>
        </w:rPr>
        <w:t xml:space="preserve"> </w:t>
      </w:r>
    </w:p>
    <w:p w:rsidR="00AD47D7" w:rsidRPr="005741A5" w:rsidRDefault="00AA21AC"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Dette læringssyn påvirker naturligvis også mit syn på historien og dermed kirken</w:t>
      </w:r>
      <w:r w:rsidR="00E03BD9" w:rsidRPr="005741A5">
        <w:rPr>
          <w:rFonts w:asciiTheme="majorHAnsi" w:hAnsiTheme="majorHAnsi" w:cs="Times New Roman"/>
          <w:sz w:val="23"/>
          <w:szCs w:val="23"/>
        </w:rPr>
        <w:t>s historie som rekonstrueret</w:t>
      </w:r>
      <w:r w:rsidR="00174ED0" w:rsidRPr="005741A5">
        <w:rPr>
          <w:rFonts w:asciiTheme="majorHAnsi" w:hAnsiTheme="majorHAnsi" w:cs="Times New Roman"/>
          <w:sz w:val="23"/>
          <w:szCs w:val="23"/>
        </w:rPr>
        <w:t>. Dette vil sige at ingen fortolkning af en kilde kan være upåvirket og objektiv</w:t>
      </w:r>
      <w:r w:rsidRPr="005741A5">
        <w:rPr>
          <w:rFonts w:asciiTheme="majorHAnsi" w:hAnsiTheme="majorHAnsi" w:cs="Times New Roman"/>
          <w:sz w:val="23"/>
          <w:szCs w:val="23"/>
        </w:rPr>
        <w:t>. Dog er denne konstruktion dialektisk, for som tidligere beskrevet har indi</w:t>
      </w:r>
      <w:r w:rsidR="00003883" w:rsidRPr="005741A5">
        <w:rPr>
          <w:rFonts w:asciiTheme="majorHAnsi" w:hAnsiTheme="majorHAnsi" w:cs="Times New Roman"/>
          <w:sz w:val="23"/>
          <w:szCs w:val="23"/>
        </w:rPr>
        <w:t>videt en konstrueret</w:t>
      </w:r>
      <w:r w:rsidRPr="005741A5">
        <w:rPr>
          <w:rFonts w:asciiTheme="majorHAnsi" w:hAnsiTheme="majorHAnsi" w:cs="Times New Roman"/>
          <w:sz w:val="23"/>
          <w:szCs w:val="23"/>
        </w:rPr>
        <w:t xml:space="preserve"> viden, hvorpå der sker</w:t>
      </w:r>
      <w:r w:rsidR="00003883" w:rsidRPr="005741A5">
        <w:rPr>
          <w:rFonts w:asciiTheme="majorHAnsi" w:hAnsiTheme="majorHAnsi" w:cs="Times New Roman"/>
          <w:sz w:val="23"/>
          <w:szCs w:val="23"/>
        </w:rPr>
        <w:t xml:space="preserve"> en rekonstruering. Med</w:t>
      </w:r>
      <w:r w:rsidRPr="005741A5">
        <w:rPr>
          <w:rFonts w:asciiTheme="majorHAnsi" w:hAnsiTheme="majorHAnsi" w:cs="Times New Roman"/>
          <w:sz w:val="23"/>
          <w:szCs w:val="23"/>
        </w:rPr>
        <w:t xml:space="preserve"> andre ord </w:t>
      </w:r>
      <w:r w:rsidR="006A1B5E" w:rsidRPr="005741A5">
        <w:rPr>
          <w:rFonts w:asciiTheme="majorHAnsi" w:hAnsiTheme="majorHAnsi" w:cs="Times New Roman"/>
          <w:sz w:val="23"/>
          <w:szCs w:val="23"/>
        </w:rPr>
        <w:t>p</w:t>
      </w:r>
      <w:r w:rsidRPr="005741A5">
        <w:rPr>
          <w:rFonts w:asciiTheme="majorHAnsi" w:hAnsiTheme="majorHAnsi" w:cs="Times New Roman"/>
          <w:sz w:val="23"/>
          <w:szCs w:val="23"/>
        </w:rPr>
        <w:t xml:space="preserve">åvirker historien individet, hvorpå individet virker tilbage på fortolkningen af historien. </w:t>
      </w:r>
      <w:r w:rsidR="00CA5B86" w:rsidRPr="005741A5">
        <w:rPr>
          <w:rFonts w:asciiTheme="majorHAnsi" w:hAnsiTheme="majorHAnsi" w:cs="Times New Roman"/>
          <w:sz w:val="23"/>
          <w:szCs w:val="23"/>
        </w:rPr>
        <w:t xml:space="preserve"> </w:t>
      </w:r>
    </w:p>
    <w:p w:rsidR="00A115B1" w:rsidRPr="00DB60F7" w:rsidRDefault="00DB60F7" w:rsidP="00DB60F7">
      <w:pPr>
        <w:pStyle w:val="Overskrift2"/>
        <w:rPr>
          <w:b w:val="0"/>
        </w:rPr>
      </w:pPr>
      <w:bookmarkStart w:id="21" w:name="_Toc312307292"/>
      <w:r w:rsidRPr="00DB60F7">
        <w:rPr>
          <w:b w:val="0"/>
        </w:rPr>
        <w:t xml:space="preserve">4.2 </w:t>
      </w:r>
      <w:r w:rsidR="00A115B1" w:rsidRPr="00DB60F7">
        <w:rPr>
          <w:b w:val="0"/>
        </w:rPr>
        <w:t>Kirken i historieundervisningen</w:t>
      </w:r>
      <w:bookmarkEnd w:id="21"/>
      <w:r w:rsidR="00A115B1" w:rsidRPr="00DB60F7">
        <w:rPr>
          <w:b w:val="0"/>
        </w:rPr>
        <w:t xml:space="preserve"> </w:t>
      </w:r>
    </w:p>
    <w:p w:rsidR="00A115B1" w:rsidRPr="005741A5" w:rsidRDefault="00A115B1" w:rsidP="00A115B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I denne opgave har jeg valgt at tage udgangspunkt </w:t>
      </w:r>
      <w:r w:rsidR="006131E3" w:rsidRPr="005741A5">
        <w:rPr>
          <w:rFonts w:asciiTheme="majorHAnsi" w:hAnsiTheme="majorHAnsi" w:cs="Times New Roman"/>
          <w:sz w:val="23"/>
          <w:szCs w:val="23"/>
        </w:rPr>
        <w:t>i kirken som kilde, og med dette medfølger en række overvejelser,</w:t>
      </w:r>
      <w:r w:rsidRPr="005741A5">
        <w:rPr>
          <w:rFonts w:asciiTheme="majorHAnsi" w:hAnsiTheme="majorHAnsi" w:cs="Times New Roman"/>
          <w:sz w:val="23"/>
          <w:szCs w:val="23"/>
        </w:rPr>
        <w:t xml:space="preserve"> som jeg herunder vil komme</w:t>
      </w:r>
      <w:r w:rsidR="006131E3" w:rsidRPr="005741A5">
        <w:rPr>
          <w:rFonts w:asciiTheme="majorHAnsi" w:hAnsiTheme="majorHAnsi" w:cs="Times New Roman"/>
          <w:sz w:val="23"/>
          <w:szCs w:val="23"/>
        </w:rPr>
        <w:t xml:space="preserve"> nærmere</w:t>
      </w:r>
      <w:r w:rsidRPr="005741A5">
        <w:rPr>
          <w:rFonts w:asciiTheme="majorHAnsi" w:hAnsiTheme="majorHAnsi" w:cs="Times New Roman"/>
          <w:sz w:val="23"/>
          <w:szCs w:val="23"/>
        </w:rPr>
        <w:t xml:space="preserve"> ind på. Først og fremmest findes der inden f</w:t>
      </w:r>
      <w:r w:rsidR="000451AD" w:rsidRPr="005741A5">
        <w:rPr>
          <w:rFonts w:asciiTheme="majorHAnsi" w:hAnsiTheme="majorHAnsi" w:cs="Times New Roman"/>
          <w:sz w:val="23"/>
          <w:szCs w:val="23"/>
        </w:rPr>
        <w:t>or den klassiske kildekritik,</w:t>
      </w:r>
      <w:r w:rsidR="00DD1927" w:rsidRPr="005741A5">
        <w:rPr>
          <w:rFonts w:asciiTheme="majorHAnsi" w:hAnsiTheme="majorHAnsi" w:cs="Times New Roman"/>
          <w:sz w:val="23"/>
          <w:szCs w:val="23"/>
        </w:rPr>
        <w:t xml:space="preserve"> </w:t>
      </w:r>
      <w:r w:rsidRPr="005741A5">
        <w:rPr>
          <w:rFonts w:asciiTheme="majorHAnsi" w:hAnsiTheme="majorHAnsi" w:cs="Times New Roman"/>
          <w:sz w:val="23"/>
          <w:szCs w:val="23"/>
        </w:rPr>
        <w:t>to over</w:t>
      </w:r>
      <w:r w:rsidR="00DD1927" w:rsidRPr="005741A5">
        <w:rPr>
          <w:rFonts w:asciiTheme="majorHAnsi" w:hAnsiTheme="majorHAnsi" w:cs="Times New Roman"/>
          <w:sz w:val="23"/>
          <w:szCs w:val="23"/>
        </w:rPr>
        <w:t>ordnede syn på en kilde</w:t>
      </w:r>
      <w:r w:rsidR="00B67B7D" w:rsidRPr="005741A5">
        <w:rPr>
          <w:rFonts w:asciiTheme="majorHAnsi" w:hAnsiTheme="majorHAnsi" w:cs="Times New Roman"/>
          <w:sz w:val="23"/>
          <w:szCs w:val="23"/>
        </w:rPr>
        <w:t xml:space="preserve">, som henholdsvis levn eller </w:t>
      </w:r>
      <w:r w:rsidRPr="005741A5">
        <w:rPr>
          <w:rFonts w:asciiTheme="majorHAnsi" w:hAnsiTheme="majorHAnsi" w:cs="Times New Roman"/>
          <w:sz w:val="23"/>
          <w:szCs w:val="23"/>
        </w:rPr>
        <w:t>beretning</w:t>
      </w:r>
      <w:r w:rsidR="000451AD" w:rsidRPr="005741A5">
        <w:rPr>
          <w:rStyle w:val="Fodnotehenvisning"/>
          <w:rFonts w:asciiTheme="majorHAnsi" w:hAnsiTheme="majorHAnsi" w:cs="Times New Roman"/>
          <w:sz w:val="23"/>
          <w:szCs w:val="23"/>
        </w:rPr>
        <w:footnoteReference w:id="20"/>
      </w:r>
      <w:r w:rsidRPr="005741A5">
        <w:rPr>
          <w:rFonts w:asciiTheme="majorHAnsi" w:hAnsiTheme="majorHAnsi" w:cs="Times New Roman"/>
          <w:sz w:val="23"/>
          <w:szCs w:val="23"/>
        </w:rPr>
        <w:t>. I denne opgave har jeg valgt at tage udgangspu</w:t>
      </w:r>
      <w:r w:rsidR="007A3AC1" w:rsidRPr="005741A5">
        <w:rPr>
          <w:rFonts w:asciiTheme="majorHAnsi" w:hAnsiTheme="majorHAnsi" w:cs="Times New Roman"/>
          <w:sz w:val="23"/>
          <w:szCs w:val="23"/>
        </w:rPr>
        <w:t xml:space="preserve">nkt i kirken som </w:t>
      </w:r>
      <w:r w:rsidR="00B67B7D" w:rsidRPr="005741A5">
        <w:rPr>
          <w:rFonts w:asciiTheme="majorHAnsi" w:hAnsiTheme="majorHAnsi" w:cs="Times New Roman"/>
          <w:sz w:val="23"/>
          <w:szCs w:val="23"/>
        </w:rPr>
        <w:t>levn, hvilket betyder den vil blive vurderet som en</w:t>
      </w:r>
      <w:r w:rsidR="007A3AC1" w:rsidRPr="005741A5">
        <w:rPr>
          <w:rFonts w:asciiTheme="majorHAnsi" w:hAnsiTheme="majorHAnsi" w:cs="Times New Roman"/>
          <w:sz w:val="23"/>
          <w:szCs w:val="23"/>
        </w:rPr>
        <w:t xml:space="preserve"> kulturhistorisk </w:t>
      </w:r>
      <w:r w:rsidRPr="005741A5">
        <w:rPr>
          <w:rFonts w:asciiTheme="majorHAnsi" w:hAnsiTheme="majorHAnsi" w:cs="Times New Roman"/>
          <w:sz w:val="23"/>
          <w:szCs w:val="23"/>
        </w:rPr>
        <w:t>bygning</w:t>
      </w:r>
      <w:r w:rsidR="00B67B7D" w:rsidRPr="005741A5">
        <w:rPr>
          <w:rFonts w:asciiTheme="majorHAnsi" w:hAnsiTheme="majorHAnsi" w:cs="Times New Roman"/>
          <w:sz w:val="23"/>
          <w:szCs w:val="23"/>
        </w:rPr>
        <w:t>, som</w:t>
      </w:r>
      <w:r w:rsidRPr="005741A5">
        <w:rPr>
          <w:rFonts w:asciiTheme="majorHAnsi" w:hAnsiTheme="majorHAnsi" w:cs="Times New Roman"/>
          <w:sz w:val="23"/>
          <w:szCs w:val="23"/>
        </w:rPr>
        <w:t xml:space="preserve"> kan afkodes og fortolkes</w:t>
      </w:r>
      <w:r w:rsidR="001825ED" w:rsidRPr="005741A5">
        <w:rPr>
          <w:rFonts w:asciiTheme="majorHAnsi" w:hAnsiTheme="majorHAnsi" w:cs="Times New Roman"/>
          <w:sz w:val="23"/>
          <w:szCs w:val="23"/>
        </w:rPr>
        <w:t xml:space="preserve"> (</w:t>
      </w:r>
      <w:r w:rsidR="001825ED" w:rsidRPr="005741A5">
        <w:rPr>
          <w:sz w:val="23"/>
          <w:szCs w:val="23"/>
        </w:rPr>
        <w:t>JAP og JP, 2011, s. 32)</w:t>
      </w:r>
      <w:r w:rsidRPr="005741A5">
        <w:rPr>
          <w:rFonts w:asciiTheme="majorHAnsi" w:hAnsiTheme="majorHAnsi" w:cs="Times New Roman"/>
          <w:sz w:val="23"/>
          <w:szCs w:val="23"/>
        </w:rPr>
        <w:t>. Dette har jeg bl.a. valgt at gøre, fordi kirken</w:t>
      </w:r>
      <w:r w:rsidR="00B67B7D" w:rsidRPr="005741A5">
        <w:rPr>
          <w:rFonts w:asciiTheme="majorHAnsi" w:hAnsiTheme="majorHAnsi" w:cs="Times New Roman"/>
          <w:sz w:val="23"/>
          <w:szCs w:val="23"/>
        </w:rPr>
        <w:t xml:space="preserve"> fra sin rent</w:t>
      </w:r>
      <w:r w:rsidRPr="005741A5">
        <w:rPr>
          <w:rFonts w:asciiTheme="majorHAnsi" w:hAnsiTheme="majorHAnsi" w:cs="Times New Roman"/>
          <w:sz w:val="23"/>
          <w:szCs w:val="23"/>
        </w:rPr>
        <w:t xml:space="preserve"> berettende side, mere synes trække paralleller til Kristendomsfaget. Hvis kirken udelukkende skal bruge</w:t>
      </w:r>
      <w:r w:rsidR="007A3AC1" w:rsidRPr="005741A5">
        <w:rPr>
          <w:rFonts w:asciiTheme="majorHAnsi" w:hAnsiTheme="majorHAnsi" w:cs="Times New Roman"/>
          <w:sz w:val="23"/>
          <w:szCs w:val="23"/>
        </w:rPr>
        <w:t>s</w:t>
      </w:r>
      <w:r w:rsidRPr="005741A5">
        <w:rPr>
          <w:rFonts w:asciiTheme="majorHAnsi" w:hAnsiTheme="majorHAnsi" w:cs="Times New Roman"/>
          <w:sz w:val="23"/>
          <w:szCs w:val="23"/>
        </w:rPr>
        <w:t xml:space="preserve"> som berettende kilde i historiefaget</w:t>
      </w:r>
      <w:r w:rsidR="00B67B7D" w:rsidRPr="005741A5">
        <w:rPr>
          <w:rFonts w:asciiTheme="majorHAnsi" w:hAnsiTheme="majorHAnsi" w:cs="Times New Roman"/>
          <w:sz w:val="23"/>
          <w:szCs w:val="23"/>
        </w:rPr>
        <w:t>,</w:t>
      </w:r>
      <w:r w:rsidR="001825ED" w:rsidRPr="005741A5">
        <w:rPr>
          <w:rFonts w:asciiTheme="majorHAnsi" w:hAnsiTheme="majorHAnsi" w:cs="Times New Roman"/>
          <w:sz w:val="23"/>
          <w:szCs w:val="23"/>
        </w:rPr>
        <w:t xml:space="preserve"> vil det som udgangspunkt</w:t>
      </w:r>
      <w:r w:rsidRPr="005741A5">
        <w:rPr>
          <w:rFonts w:asciiTheme="majorHAnsi" w:hAnsiTheme="majorHAnsi" w:cs="Times New Roman"/>
          <w:sz w:val="23"/>
          <w:szCs w:val="23"/>
        </w:rPr>
        <w:t xml:space="preserve"> kræve</w:t>
      </w:r>
      <w:r w:rsidR="001825ED" w:rsidRPr="005741A5">
        <w:rPr>
          <w:rFonts w:asciiTheme="majorHAnsi" w:hAnsiTheme="majorHAnsi" w:cs="Times New Roman"/>
          <w:sz w:val="23"/>
          <w:szCs w:val="23"/>
        </w:rPr>
        <w:t>,</w:t>
      </w:r>
      <w:r w:rsidRPr="005741A5">
        <w:rPr>
          <w:rFonts w:asciiTheme="majorHAnsi" w:hAnsiTheme="majorHAnsi" w:cs="Times New Roman"/>
          <w:sz w:val="23"/>
          <w:szCs w:val="23"/>
        </w:rPr>
        <w:t xml:space="preserve"> at læreren har lært eleverne at arbejd</w:t>
      </w:r>
      <w:r w:rsidR="00B67B7D" w:rsidRPr="005741A5">
        <w:rPr>
          <w:rFonts w:asciiTheme="majorHAnsi" w:hAnsiTheme="majorHAnsi" w:cs="Times New Roman"/>
          <w:sz w:val="23"/>
          <w:szCs w:val="23"/>
        </w:rPr>
        <w:t xml:space="preserve">e kildekritisk, således at de </w:t>
      </w:r>
      <w:r w:rsidR="00DB60F7" w:rsidRPr="005741A5">
        <w:rPr>
          <w:rFonts w:asciiTheme="majorHAnsi" w:hAnsiTheme="majorHAnsi" w:cs="Times New Roman"/>
          <w:sz w:val="23"/>
          <w:szCs w:val="23"/>
        </w:rPr>
        <w:t>ikke misfortolker kilden</w:t>
      </w:r>
      <w:r w:rsidRPr="005741A5">
        <w:rPr>
          <w:rFonts w:asciiTheme="majorHAnsi" w:hAnsiTheme="majorHAnsi" w:cs="Times New Roman"/>
          <w:sz w:val="23"/>
          <w:szCs w:val="23"/>
        </w:rPr>
        <w:t>. Kirken som beret</w:t>
      </w:r>
      <w:r w:rsidR="00003883" w:rsidRPr="005741A5">
        <w:rPr>
          <w:rFonts w:asciiTheme="majorHAnsi" w:hAnsiTheme="majorHAnsi" w:cs="Times New Roman"/>
          <w:sz w:val="23"/>
          <w:szCs w:val="23"/>
        </w:rPr>
        <w:t>ning i historiefaget vil</w:t>
      </w:r>
      <w:r w:rsidR="001825ED" w:rsidRPr="005741A5">
        <w:rPr>
          <w:rFonts w:asciiTheme="majorHAnsi" w:hAnsiTheme="majorHAnsi" w:cs="Times New Roman"/>
          <w:sz w:val="23"/>
          <w:szCs w:val="23"/>
        </w:rPr>
        <w:t xml:space="preserve"> </w:t>
      </w:r>
      <w:r w:rsidRPr="005741A5">
        <w:rPr>
          <w:rFonts w:asciiTheme="majorHAnsi" w:hAnsiTheme="majorHAnsi" w:cs="Times New Roman"/>
          <w:sz w:val="23"/>
          <w:szCs w:val="23"/>
        </w:rPr>
        <w:t>kræve,</w:t>
      </w:r>
      <w:r w:rsidR="00003883" w:rsidRPr="005741A5">
        <w:rPr>
          <w:rFonts w:asciiTheme="majorHAnsi" w:hAnsiTheme="majorHAnsi" w:cs="Times New Roman"/>
          <w:sz w:val="23"/>
          <w:szCs w:val="23"/>
        </w:rPr>
        <w:t xml:space="preserve"> et højere niveau af refleksion</w:t>
      </w:r>
      <w:r w:rsidRPr="005741A5">
        <w:rPr>
          <w:rFonts w:asciiTheme="majorHAnsi" w:hAnsiTheme="majorHAnsi" w:cs="Times New Roman"/>
          <w:sz w:val="23"/>
          <w:szCs w:val="23"/>
        </w:rPr>
        <w:t xml:space="preserve"> og er derfor ikke opla</w:t>
      </w:r>
      <w:r w:rsidR="00003883" w:rsidRPr="005741A5">
        <w:rPr>
          <w:rFonts w:asciiTheme="majorHAnsi" w:hAnsiTheme="majorHAnsi" w:cs="Times New Roman"/>
          <w:sz w:val="23"/>
          <w:szCs w:val="23"/>
        </w:rPr>
        <w:t>gt til brug i indskolingen. Dog</w:t>
      </w:r>
      <w:r w:rsidRPr="005741A5">
        <w:rPr>
          <w:rFonts w:asciiTheme="majorHAnsi" w:hAnsiTheme="majorHAnsi" w:cs="Times New Roman"/>
          <w:sz w:val="23"/>
          <w:szCs w:val="23"/>
        </w:rPr>
        <w:t xml:space="preserve"> er det som tidligere nævnt, en problemati</w:t>
      </w:r>
      <w:r w:rsidR="004B6549" w:rsidRPr="005741A5">
        <w:rPr>
          <w:rFonts w:asciiTheme="majorHAnsi" w:hAnsiTheme="majorHAnsi" w:cs="Times New Roman"/>
          <w:sz w:val="23"/>
          <w:szCs w:val="23"/>
        </w:rPr>
        <w:t>s</w:t>
      </w:r>
      <w:r w:rsidRPr="005741A5">
        <w:rPr>
          <w:rFonts w:asciiTheme="majorHAnsi" w:hAnsiTheme="majorHAnsi" w:cs="Times New Roman"/>
          <w:sz w:val="23"/>
          <w:szCs w:val="23"/>
        </w:rPr>
        <w:t>k pro</w:t>
      </w:r>
      <w:r w:rsidR="00FE6902" w:rsidRPr="005741A5">
        <w:rPr>
          <w:rFonts w:asciiTheme="majorHAnsi" w:hAnsiTheme="majorHAnsi" w:cs="Times New Roman"/>
          <w:sz w:val="23"/>
          <w:szCs w:val="23"/>
        </w:rPr>
        <w:t xml:space="preserve">ces </w:t>
      </w:r>
      <w:r w:rsidR="004B6549" w:rsidRPr="005741A5">
        <w:rPr>
          <w:rFonts w:asciiTheme="majorHAnsi" w:hAnsiTheme="majorHAnsi" w:cs="Times New Roman"/>
          <w:sz w:val="23"/>
          <w:szCs w:val="23"/>
        </w:rPr>
        <w:t>at adskille de to tilgange til kirken</w:t>
      </w:r>
      <w:r w:rsidRPr="005741A5">
        <w:rPr>
          <w:rFonts w:asciiTheme="majorHAnsi" w:hAnsiTheme="majorHAnsi" w:cs="Times New Roman"/>
          <w:sz w:val="23"/>
          <w:szCs w:val="23"/>
        </w:rPr>
        <w:t>. Hvilket ikke nødven</w:t>
      </w:r>
      <w:r w:rsidR="00FE6902" w:rsidRPr="005741A5">
        <w:rPr>
          <w:rFonts w:asciiTheme="majorHAnsi" w:hAnsiTheme="majorHAnsi" w:cs="Times New Roman"/>
          <w:sz w:val="23"/>
          <w:szCs w:val="23"/>
        </w:rPr>
        <w:t>digvis er negativt, men derimod kan give</w:t>
      </w:r>
      <w:r w:rsidRPr="005741A5">
        <w:rPr>
          <w:rFonts w:asciiTheme="majorHAnsi" w:hAnsiTheme="majorHAnsi" w:cs="Times New Roman"/>
          <w:sz w:val="23"/>
          <w:szCs w:val="23"/>
        </w:rPr>
        <w:t xml:space="preserve"> kirken en ekstra interessant vinkel som kilde.</w:t>
      </w:r>
    </w:p>
    <w:p w:rsidR="00A115B1" w:rsidRPr="005741A5" w:rsidRDefault="00A115B1" w:rsidP="00A115B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 xml:space="preserve"> ”Tankegangen bak begrepene kan elever ha glede og nytte av fra barnetrinnet, i hovedsak knyttet til brug av gjenstander, uten at begrepene levning </w:t>
      </w:r>
      <w:r w:rsidR="001825ED" w:rsidRPr="005741A5">
        <w:rPr>
          <w:rFonts w:asciiTheme="majorHAnsi" w:hAnsiTheme="majorHAnsi" w:cs="Times New Roman"/>
          <w:i/>
          <w:sz w:val="23"/>
          <w:szCs w:val="23"/>
        </w:rPr>
        <w:t xml:space="preserve">og beretning nødvendigvis brukes </w:t>
      </w:r>
      <w:r w:rsidRPr="005741A5">
        <w:rPr>
          <w:rFonts w:asciiTheme="majorHAnsi" w:hAnsiTheme="majorHAnsi" w:cs="Times New Roman"/>
          <w:i/>
          <w:sz w:val="23"/>
          <w:szCs w:val="23"/>
        </w:rPr>
        <w:t>”</w:t>
      </w:r>
      <w:r w:rsidR="001825ED" w:rsidRPr="005741A5">
        <w:rPr>
          <w:rFonts w:asciiTheme="majorHAnsi" w:hAnsiTheme="majorHAnsi" w:cs="Times New Roman"/>
          <w:sz w:val="23"/>
          <w:szCs w:val="23"/>
        </w:rPr>
        <w:t>(</w:t>
      </w:r>
      <w:r w:rsidR="001825ED" w:rsidRPr="005741A5">
        <w:rPr>
          <w:sz w:val="23"/>
          <w:szCs w:val="23"/>
        </w:rPr>
        <w:t>Erik Lund, 2009, s. 103).</w:t>
      </w:r>
    </w:p>
    <w:p w:rsidR="00A115B1" w:rsidRPr="005741A5" w:rsidRDefault="004B6549" w:rsidP="00A115B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lastRenderedPageBreak/>
        <w:t xml:space="preserve">Jeg er </w:t>
      </w:r>
      <w:r w:rsidR="00A115B1" w:rsidRPr="005741A5">
        <w:rPr>
          <w:rFonts w:asciiTheme="majorHAnsi" w:hAnsiTheme="majorHAnsi" w:cs="Times New Roman"/>
          <w:sz w:val="23"/>
          <w:szCs w:val="23"/>
        </w:rPr>
        <w:t>ikke helt enig i Erik Lunds udsagn, da jeg mener at det er vigtigt så tidligt så muligt at introducere</w:t>
      </w:r>
      <w:r w:rsidR="001825ED" w:rsidRPr="005741A5">
        <w:rPr>
          <w:rFonts w:asciiTheme="majorHAnsi" w:hAnsiTheme="majorHAnsi" w:cs="Times New Roman"/>
          <w:sz w:val="23"/>
          <w:szCs w:val="23"/>
        </w:rPr>
        <w:t xml:space="preserve"> begrebspar inden for historiedidaktikken</w:t>
      </w:r>
      <w:r w:rsidR="00DB60F7" w:rsidRPr="005741A5">
        <w:rPr>
          <w:rFonts w:asciiTheme="majorHAnsi" w:hAnsiTheme="majorHAnsi" w:cs="Times New Roman"/>
          <w:sz w:val="23"/>
          <w:szCs w:val="23"/>
        </w:rPr>
        <w:t>. Dette fordi viden skal lagres gen</w:t>
      </w:r>
      <w:r w:rsidR="002D03FE" w:rsidRPr="005741A5">
        <w:rPr>
          <w:rFonts w:asciiTheme="majorHAnsi" w:hAnsiTheme="majorHAnsi" w:cs="Times New Roman"/>
          <w:sz w:val="23"/>
          <w:szCs w:val="23"/>
        </w:rPr>
        <w:t>nem konstruerende</w:t>
      </w:r>
      <w:r w:rsidR="001825ED" w:rsidRPr="005741A5">
        <w:rPr>
          <w:rFonts w:asciiTheme="majorHAnsi" w:hAnsiTheme="majorHAnsi" w:cs="Times New Roman"/>
          <w:sz w:val="23"/>
          <w:szCs w:val="23"/>
        </w:rPr>
        <w:t xml:space="preserve"> og rekonstruerende</w:t>
      </w:r>
      <w:r w:rsidR="00DB60F7" w:rsidRPr="005741A5">
        <w:rPr>
          <w:rFonts w:asciiTheme="majorHAnsi" w:hAnsiTheme="majorHAnsi" w:cs="Times New Roman"/>
          <w:sz w:val="23"/>
          <w:szCs w:val="23"/>
        </w:rPr>
        <w:t xml:space="preserve"> processer</w:t>
      </w:r>
      <w:r w:rsidR="001825ED" w:rsidRPr="005741A5">
        <w:rPr>
          <w:rStyle w:val="Fodnotehenvisning"/>
          <w:rFonts w:asciiTheme="majorHAnsi" w:hAnsiTheme="majorHAnsi" w:cs="Times New Roman"/>
          <w:sz w:val="23"/>
          <w:szCs w:val="23"/>
        </w:rPr>
        <w:footnoteReference w:id="21"/>
      </w:r>
      <w:r w:rsidR="002D03FE" w:rsidRPr="005741A5">
        <w:rPr>
          <w:rFonts w:asciiTheme="majorHAnsi" w:hAnsiTheme="majorHAnsi" w:cs="Times New Roman"/>
          <w:sz w:val="23"/>
          <w:szCs w:val="23"/>
        </w:rPr>
        <w:t xml:space="preserve"> </w:t>
      </w:r>
      <w:r w:rsidR="00DB60F7" w:rsidRPr="005741A5">
        <w:rPr>
          <w:rFonts w:asciiTheme="majorHAnsi" w:hAnsiTheme="majorHAnsi" w:cs="Times New Roman"/>
          <w:sz w:val="23"/>
          <w:szCs w:val="23"/>
        </w:rPr>
        <w:t>og derfor bør introduceres tidligt i indskolingen. K</w:t>
      </w:r>
      <w:r w:rsidRPr="005741A5">
        <w:rPr>
          <w:rFonts w:asciiTheme="majorHAnsi" w:hAnsiTheme="majorHAnsi" w:cs="Times New Roman"/>
          <w:sz w:val="23"/>
          <w:szCs w:val="23"/>
        </w:rPr>
        <w:t>ilden</w:t>
      </w:r>
      <w:r w:rsidR="00DB60F7" w:rsidRPr="005741A5">
        <w:rPr>
          <w:rFonts w:asciiTheme="majorHAnsi" w:hAnsiTheme="majorHAnsi" w:cs="Times New Roman"/>
          <w:sz w:val="23"/>
          <w:szCs w:val="23"/>
        </w:rPr>
        <w:t xml:space="preserve"> bør</w:t>
      </w:r>
      <w:r w:rsidR="00A80E51" w:rsidRPr="005741A5">
        <w:rPr>
          <w:rFonts w:asciiTheme="majorHAnsi" w:hAnsiTheme="majorHAnsi" w:cs="Times New Roman"/>
          <w:sz w:val="23"/>
          <w:szCs w:val="23"/>
        </w:rPr>
        <w:t xml:space="preserve"> vurderes ud fra den</w:t>
      </w:r>
      <w:r w:rsidR="00A115B1" w:rsidRPr="005741A5">
        <w:rPr>
          <w:rFonts w:asciiTheme="majorHAnsi" w:hAnsiTheme="majorHAnsi" w:cs="Times New Roman"/>
          <w:sz w:val="23"/>
          <w:szCs w:val="23"/>
        </w:rPr>
        <w:t>s udsagnskraft</w:t>
      </w:r>
      <w:r w:rsidR="00FE6902" w:rsidRPr="005741A5">
        <w:rPr>
          <w:rStyle w:val="Fodnotehenvisning"/>
          <w:rFonts w:asciiTheme="majorHAnsi" w:hAnsiTheme="majorHAnsi" w:cs="Times New Roman"/>
          <w:sz w:val="23"/>
          <w:szCs w:val="23"/>
        </w:rPr>
        <w:footnoteReference w:id="22"/>
      </w:r>
      <w:r w:rsidR="002D03FE" w:rsidRPr="005741A5">
        <w:rPr>
          <w:rFonts w:asciiTheme="majorHAnsi" w:hAnsiTheme="majorHAnsi" w:cs="Times New Roman"/>
          <w:sz w:val="23"/>
          <w:szCs w:val="23"/>
        </w:rPr>
        <w:t xml:space="preserve">, </w:t>
      </w:r>
      <w:r w:rsidRPr="005741A5">
        <w:rPr>
          <w:rFonts w:asciiTheme="majorHAnsi" w:hAnsiTheme="majorHAnsi" w:cs="Times New Roman"/>
          <w:sz w:val="23"/>
          <w:szCs w:val="23"/>
        </w:rPr>
        <w:t>som h</w:t>
      </w:r>
      <w:r w:rsidR="002D03FE" w:rsidRPr="005741A5">
        <w:rPr>
          <w:rFonts w:asciiTheme="majorHAnsi" w:hAnsiTheme="majorHAnsi" w:cs="Times New Roman"/>
          <w:sz w:val="23"/>
          <w:szCs w:val="23"/>
        </w:rPr>
        <w:t>enholdsvis levn eller beretning</w:t>
      </w:r>
      <w:r w:rsidR="00A115B1" w:rsidRPr="005741A5">
        <w:rPr>
          <w:rFonts w:asciiTheme="majorHAnsi" w:hAnsiTheme="majorHAnsi" w:cs="Times New Roman"/>
          <w:sz w:val="23"/>
          <w:szCs w:val="23"/>
        </w:rPr>
        <w:t xml:space="preserve"> og i forhold til </w:t>
      </w:r>
      <w:r w:rsidR="00A80E51" w:rsidRPr="005741A5">
        <w:rPr>
          <w:rFonts w:asciiTheme="majorHAnsi" w:hAnsiTheme="majorHAnsi" w:cs="Times New Roman"/>
          <w:sz w:val="23"/>
          <w:szCs w:val="23"/>
        </w:rPr>
        <w:t>elevernes kognitive evner</w:t>
      </w:r>
      <w:r w:rsidRPr="005741A5">
        <w:rPr>
          <w:rFonts w:asciiTheme="majorHAnsi" w:hAnsiTheme="majorHAnsi" w:cs="Times New Roman"/>
          <w:sz w:val="23"/>
          <w:szCs w:val="23"/>
        </w:rPr>
        <w:t>,</w:t>
      </w:r>
      <w:r w:rsidR="00A80E51" w:rsidRPr="005741A5">
        <w:rPr>
          <w:rFonts w:asciiTheme="majorHAnsi" w:hAnsiTheme="majorHAnsi" w:cs="Times New Roman"/>
          <w:sz w:val="23"/>
          <w:szCs w:val="23"/>
        </w:rPr>
        <w:t xml:space="preserve"> på et</w:t>
      </w:r>
      <w:r w:rsidR="00A115B1" w:rsidRPr="005741A5">
        <w:rPr>
          <w:rFonts w:asciiTheme="majorHAnsi" w:hAnsiTheme="majorHAnsi" w:cs="Times New Roman"/>
          <w:sz w:val="23"/>
          <w:szCs w:val="23"/>
        </w:rPr>
        <w:t xml:space="preserve"> </w:t>
      </w:r>
      <w:r w:rsidR="00A80E51" w:rsidRPr="005741A5">
        <w:rPr>
          <w:rFonts w:asciiTheme="majorHAnsi" w:hAnsiTheme="majorHAnsi" w:cs="Times New Roman"/>
          <w:sz w:val="23"/>
          <w:szCs w:val="23"/>
        </w:rPr>
        <w:t>givent</w:t>
      </w:r>
      <w:r w:rsidR="00A115B1" w:rsidRPr="005741A5">
        <w:rPr>
          <w:rFonts w:asciiTheme="majorHAnsi" w:hAnsiTheme="majorHAnsi" w:cs="Times New Roman"/>
          <w:sz w:val="23"/>
          <w:szCs w:val="23"/>
        </w:rPr>
        <w:t xml:space="preserve"> klassetrin. </w:t>
      </w:r>
    </w:p>
    <w:p w:rsidR="00EA566A" w:rsidRPr="005741A5" w:rsidRDefault="00EA566A" w:rsidP="00A115B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Her stiller JAP og JP nogle overordnede kriterier op for, hvad der på de forskellige klassetrin bør arbejdes med. Fra 3-4. klasse, skal læreren i arbejdet med kilder i historiefaget, holde </w:t>
      </w:r>
      <w:r w:rsidR="002D03FE" w:rsidRPr="005741A5">
        <w:rPr>
          <w:rFonts w:asciiTheme="majorHAnsi" w:hAnsiTheme="majorHAnsi" w:cs="Times New Roman"/>
          <w:sz w:val="23"/>
          <w:szCs w:val="23"/>
        </w:rPr>
        <w:t>det så simpelt så muligt, hvorimod der</w:t>
      </w:r>
      <w:r w:rsidRPr="005741A5">
        <w:rPr>
          <w:rFonts w:asciiTheme="majorHAnsi" w:hAnsiTheme="majorHAnsi" w:cs="Times New Roman"/>
          <w:sz w:val="23"/>
          <w:szCs w:val="23"/>
        </w:rPr>
        <w:t xml:space="preserve"> i 8-9. klasse ville kunne arbejde</w:t>
      </w:r>
      <w:r w:rsidR="002D03FE" w:rsidRPr="005741A5">
        <w:rPr>
          <w:rFonts w:asciiTheme="majorHAnsi" w:hAnsiTheme="majorHAnsi" w:cs="Times New Roman"/>
          <w:sz w:val="23"/>
          <w:szCs w:val="23"/>
        </w:rPr>
        <w:t>s</w:t>
      </w:r>
      <w:r w:rsidRPr="005741A5">
        <w:rPr>
          <w:rFonts w:asciiTheme="majorHAnsi" w:hAnsiTheme="majorHAnsi" w:cs="Times New Roman"/>
          <w:sz w:val="23"/>
          <w:szCs w:val="23"/>
        </w:rPr>
        <w:t xml:space="preserve"> med mere komplekse historiske sammenhænge</w:t>
      </w:r>
      <w:r w:rsidR="00352167" w:rsidRPr="005741A5">
        <w:rPr>
          <w:sz w:val="23"/>
          <w:szCs w:val="23"/>
        </w:rPr>
        <w:t xml:space="preserve"> (JAP og JP, 2011 s 9 l)</w:t>
      </w:r>
      <w:r w:rsidRPr="005741A5">
        <w:rPr>
          <w:rFonts w:asciiTheme="majorHAnsi" w:hAnsiTheme="majorHAnsi" w:cs="Times New Roman"/>
          <w:sz w:val="23"/>
          <w:szCs w:val="23"/>
        </w:rPr>
        <w:t xml:space="preserve">. </w:t>
      </w:r>
      <w:r w:rsidR="00352167" w:rsidRPr="005741A5">
        <w:rPr>
          <w:rFonts w:asciiTheme="majorHAnsi" w:hAnsiTheme="majorHAnsi" w:cs="Times New Roman"/>
          <w:sz w:val="23"/>
          <w:szCs w:val="23"/>
        </w:rPr>
        <w:t>At arbejde med levn er det samme som at se kilden som en del af en handling, eks i forhold til ophavssituation</w:t>
      </w:r>
      <w:r w:rsidR="00352167" w:rsidRPr="005741A5">
        <w:rPr>
          <w:rStyle w:val="Fodnotehenvisning"/>
          <w:rFonts w:asciiTheme="majorHAnsi" w:hAnsiTheme="majorHAnsi" w:cs="Times New Roman"/>
          <w:sz w:val="23"/>
          <w:szCs w:val="23"/>
        </w:rPr>
        <w:footnoteReference w:id="23"/>
      </w:r>
      <w:r w:rsidR="002D03FE" w:rsidRPr="005741A5">
        <w:rPr>
          <w:rFonts w:asciiTheme="majorHAnsi" w:hAnsiTheme="majorHAnsi" w:cs="Times New Roman"/>
          <w:sz w:val="23"/>
          <w:szCs w:val="23"/>
        </w:rPr>
        <w:t xml:space="preserve"> </w:t>
      </w:r>
      <w:r w:rsidR="00352167" w:rsidRPr="005741A5">
        <w:rPr>
          <w:rFonts w:asciiTheme="majorHAnsi" w:hAnsiTheme="majorHAnsi" w:cs="Times New Roman"/>
          <w:sz w:val="23"/>
          <w:szCs w:val="23"/>
        </w:rPr>
        <w:t>.</w:t>
      </w:r>
    </w:p>
    <w:p w:rsidR="00A115B1" w:rsidRPr="005741A5" w:rsidRDefault="00A115B1" w:rsidP="00A115B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Ifølge Sebastian Olden Jørgensen er en kilde ikke en kilde, førend den bliver sat i relation til et spørgsmål. ”kun fantasien sætter grænser for, hvad kildematerialet kan bruges til”(S</w:t>
      </w:r>
      <w:r w:rsidR="00352167" w:rsidRPr="005741A5">
        <w:rPr>
          <w:rFonts w:asciiTheme="majorHAnsi" w:hAnsiTheme="majorHAnsi" w:cs="Times New Roman"/>
          <w:sz w:val="23"/>
          <w:szCs w:val="23"/>
        </w:rPr>
        <w:t>.</w:t>
      </w:r>
      <w:r w:rsidRPr="005741A5">
        <w:rPr>
          <w:rFonts w:asciiTheme="majorHAnsi" w:hAnsiTheme="majorHAnsi" w:cs="Times New Roman"/>
          <w:sz w:val="23"/>
          <w:szCs w:val="23"/>
        </w:rPr>
        <w:t>O</w:t>
      </w:r>
      <w:r w:rsidR="00352167" w:rsidRPr="005741A5">
        <w:rPr>
          <w:rFonts w:asciiTheme="majorHAnsi" w:hAnsiTheme="majorHAnsi" w:cs="Times New Roman"/>
          <w:sz w:val="23"/>
          <w:szCs w:val="23"/>
        </w:rPr>
        <w:t>.</w:t>
      </w:r>
      <w:r w:rsidRPr="005741A5">
        <w:rPr>
          <w:rFonts w:asciiTheme="majorHAnsi" w:hAnsiTheme="majorHAnsi" w:cs="Times New Roman"/>
          <w:sz w:val="23"/>
          <w:szCs w:val="23"/>
        </w:rPr>
        <w:t>J</w:t>
      </w:r>
      <w:r w:rsidR="00352167" w:rsidRPr="005741A5">
        <w:rPr>
          <w:rFonts w:asciiTheme="majorHAnsi" w:hAnsiTheme="majorHAnsi" w:cs="Times New Roman"/>
          <w:sz w:val="23"/>
          <w:szCs w:val="23"/>
        </w:rPr>
        <w:t>. 2001, s. 49</w:t>
      </w:r>
      <w:r w:rsidRPr="005741A5">
        <w:rPr>
          <w:rFonts w:asciiTheme="majorHAnsi" w:hAnsiTheme="majorHAnsi" w:cs="Times New Roman"/>
          <w:sz w:val="23"/>
          <w:szCs w:val="23"/>
        </w:rPr>
        <w:t>). Når forskeren først indstilles på at stille de ”rette” spørgsmål, såsom ”kilder til hvad?” Så giver kildens lødighed ofte sig selv</w:t>
      </w:r>
      <w:r w:rsidR="00352167" w:rsidRPr="005741A5">
        <w:rPr>
          <w:rFonts w:asciiTheme="majorHAnsi" w:hAnsiTheme="majorHAnsi" w:cs="Times New Roman"/>
          <w:sz w:val="23"/>
          <w:szCs w:val="23"/>
        </w:rPr>
        <w:t xml:space="preserve"> (</w:t>
      </w:r>
      <w:r w:rsidR="00352167" w:rsidRPr="005741A5">
        <w:rPr>
          <w:sz w:val="23"/>
          <w:szCs w:val="23"/>
        </w:rPr>
        <w:t>S.O.J. 2001, s. 49- 50)</w:t>
      </w:r>
      <w:r w:rsidRPr="005741A5">
        <w:rPr>
          <w:rFonts w:asciiTheme="majorHAnsi" w:hAnsiTheme="majorHAnsi" w:cs="Times New Roman"/>
          <w:sz w:val="23"/>
          <w:szCs w:val="23"/>
        </w:rPr>
        <w:t>. Hver kilde har nemlig et specielt potent</w:t>
      </w:r>
      <w:r w:rsidR="00671D8E" w:rsidRPr="005741A5">
        <w:rPr>
          <w:rFonts w:asciiTheme="majorHAnsi" w:hAnsiTheme="majorHAnsi" w:cs="Times New Roman"/>
          <w:sz w:val="23"/>
          <w:szCs w:val="23"/>
        </w:rPr>
        <w:t xml:space="preserve">iale, som med de rette </w:t>
      </w:r>
      <w:r w:rsidRPr="005741A5">
        <w:rPr>
          <w:rFonts w:asciiTheme="majorHAnsi" w:hAnsiTheme="majorHAnsi" w:cs="Times New Roman"/>
          <w:sz w:val="23"/>
          <w:szCs w:val="23"/>
        </w:rPr>
        <w:t>spørgsmål</w:t>
      </w:r>
      <w:r w:rsidR="00671D8E" w:rsidRPr="005741A5">
        <w:rPr>
          <w:rFonts w:asciiTheme="majorHAnsi" w:hAnsiTheme="majorHAnsi" w:cs="Times New Roman"/>
          <w:sz w:val="23"/>
          <w:szCs w:val="23"/>
        </w:rPr>
        <w:t xml:space="preserve"> kan besvares med henblik på</w:t>
      </w:r>
      <w:r w:rsidR="00401B58" w:rsidRPr="005741A5">
        <w:rPr>
          <w:rFonts w:asciiTheme="majorHAnsi" w:hAnsiTheme="majorHAnsi" w:cs="Times New Roman"/>
          <w:sz w:val="23"/>
          <w:szCs w:val="23"/>
        </w:rPr>
        <w:t xml:space="preserve"> at lede undervisningen mod</w:t>
      </w:r>
      <w:r w:rsidR="00671D8E" w:rsidRPr="005741A5">
        <w:rPr>
          <w:rFonts w:asciiTheme="majorHAnsi" w:hAnsiTheme="majorHAnsi" w:cs="Times New Roman"/>
          <w:sz w:val="23"/>
          <w:szCs w:val="23"/>
        </w:rPr>
        <w:t xml:space="preserve"> mål og</w:t>
      </w:r>
      <w:r w:rsidRPr="005741A5">
        <w:rPr>
          <w:rFonts w:asciiTheme="majorHAnsi" w:hAnsiTheme="majorHAnsi" w:cs="Times New Roman"/>
          <w:sz w:val="23"/>
          <w:szCs w:val="23"/>
        </w:rPr>
        <w:t xml:space="preserve"> emne. En and</w:t>
      </w:r>
      <w:r w:rsidR="00DB60F7" w:rsidRPr="005741A5">
        <w:rPr>
          <w:rFonts w:asciiTheme="majorHAnsi" w:hAnsiTheme="majorHAnsi" w:cs="Times New Roman"/>
          <w:sz w:val="23"/>
          <w:szCs w:val="23"/>
        </w:rPr>
        <w:t>en måde at forklare dette på er, at det i arbejdet med en kilde</w:t>
      </w:r>
      <w:r w:rsidR="002D03FE" w:rsidRPr="005741A5">
        <w:rPr>
          <w:rFonts w:asciiTheme="majorHAnsi" w:hAnsiTheme="majorHAnsi" w:cs="Times New Roman"/>
          <w:sz w:val="23"/>
          <w:szCs w:val="23"/>
        </w:rPr>
        <w:t>,</w:t>
      </w:r>
      <w:r w:rsidRPr="005741A5">
        <w:rPr>
          <w:rFonts w:asciiTheme="majorHAnsi" w:hAnsiTheme="majorHAnsi" w:cs="Times New Roman"/>
          <w:sz w:val="23"/>
          <w:szCs w:val="23"/>
        </w:rPr>
        <w:t xml:space="preserve"> er afgøre</w:t>
      </w:r>
      <w:r w:rsidR="002D03FE" w:rsidRPr="005741A5">
        <w:rPr>
          <w:rFonts w:asciiTheme="majorHAnsi" w:hAnsiTheme="majorHAnsi" w:cs="Times New Roman"/>
          <w:sz w:val="23"/>
          <w:szCs w:val="23"/>
        </w:rPr>
        <w:t xml:space="preserve">nde at det/de valgte spørgsmål </w:t>
      </w:r>
      <w:r w:rsidRPr="005741A5">
        <w:rPr>
          <w:rFonts w:asciiTheme="majorHAnsi" w:hAnsiTheme="majorHAnsi" w:cs="Times New Roman"/>
          <w:sz w:val="23"/>
          <w:szCs w:val="23"/>
        </w:rPr>
        <w:t>stemmer overens med</w:t>
      </w:r>
      <w:r w:rsidR="00DB60F7" w:rsidRPr="005741A5">
        <w:rPr>
          <w:rFonts w:asciiTheme="majorHAnsi" w:hAnsiTheme="majorHAnsi" w:cs="Times New Roman"/>
          <w:sz w:val="23"/>
          <w:szCs w:val="23"/>
        </w:rPr>
        <w:t xml:space="preserve"> den valgte kildes udsagnskraft</w:t>
      </w:r>
      <w:r w:rsidR="002D03FE" w:rsidRPr="005741A5">
        <w:rPr>
          <w:rStyle w:val="Fodnotehenvisning"/>
          <w:rFonts w:asciiTheme="majorHAnsi" w:hAnsiTheme="majorHAnsi" w:cs="Times New Roman"/>
          <w:sz w:val="23"/>
          <w:szCs w:val="23"/>
        </w:rPr>
        <w:footnoteReference w:id="24"/>
      </w:r>
      <w:r w:rsidRPr="005741A5">
        <w:rPr>
          <w:rFonts w:asciiTheme="majorHAnsi" w:hAnsiTheme="majorHAnsi" w:cs="Times New Roman"/>
          <w:sz w:val="23"/>
          <w:szCs w:val="23"/>
        </w:rPr>
        <w:t>.</w:t>
      </w:r>
      <w:r w:rsidR="00401B58" w:rsidRPr="005741A5">
        <w:rPr>
          <w:rFonts w:asciiTheme="majorHAnsi" w:hAnsiTheme="majorHAnsi" w:cs="Times New Roman"/>
          <w:sz w:val="23"/>
          <w:szCs w:val="23"/>
        </w:rPr>
        <w:t xml:space="preserve"> Ifølge den gængse kildekritiks syn</w:t>
      </w:r>
      <w:r w:rsidR="002D03FE" w:rsidRPr="005741A5">
        <w:rPr>
          <w:rFonts w:asciiTheme="majorHAnsi" w:hAnsiTheme="majorHAnsi" w:cs="Times New Roman"/>
          <w:sz w:val="23"/>
          <w:szCs w:val="23"/>
        </w:rPr>
        <w:t>, må beretning</w:t>
      </w:r>
      <w:r w:rsidR="00401B58" w:rsidRPr="005741A5">
        <w:rPr>
          <w:rFonts w:asciiTheme="majorHAnsi" w:hAnsiTheme="majorHAnsi" w:cs="Times New Roman"/>
          <w:sz w:val="23"/>
          <w:szCs w:val="23"/>
        </w:rPr>
        <w:t xml:space="preserve"> altid vie for levn. Dette afhænger dog af t</w:t>
      </w:r>
      <w:r w:rsidR="002D03FE" w:rsidRPr="005741A5">
        <w:rPr>
          <w:rFonts w:asciiTheme="majorHAnsi" w:hAnsiTheme="majorHAnsi" w:cs="Times New Roman"/>
          <w:sz w:val="23"/>
          <w:szCs w:val="23"/>
        </w:rPr>
        <w:t>ilgangen, da en meget funktionel</w:t>
      </w:r>
      <w:r w:rsidR="00103F7A" w:rsidRPr="005741A5">
        <w:rPr>
          <w:rFonts w:asciiTheme="majorHAnsi" w:hAnsiTheme="majorHAnsi" w:cs="Times New Roman"/>
          <w:sz w:val="23"/>
          <w:szCs w:val="23"/>
        </w:rPr>
        <w:t xml:space="preserve"> tilgang</w:t>
      </w:r>
      <w:r w:rsidR="00401B58" w:rsidRPr="005741A5">
        <w:rPr>
          <w:rFonts w:asciiTheme="majorHAnsi" w:hAnsiTheme="majorHAnsi" w:cs="Times New Roman"/>
          <w:sz w:val="23"/>
          <w:szCs w:val="23"/>
        </w:rPr>
        <w:t xml:space="preserve"> til behandlingen af levn, lige såvel kan fortolkes uhensigtsmæssigt. </w:t>
      </w:r>
      <w:r w:rsidRPr="005741A5">
        <w:rPr>
          <w:rFonts w:asciiTheme="majorHAnsi" w:hAnsiTheme="majorHAnsi" w:cs="Times New Roman"/>
          <w:sz w:val="23"/>
          <w:szCs w:val="23"/>
        </w:rPr>
        <w:t xml:space="preserve">   </w:t>
      </w:r>
    </w:p>
    <w:p w:rsidR="00A115B1" w:rsidRPr="005741A5" w:rsidRDefault="00A115B1" w:rsidP="00A115B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forbind</w:t>
      </w:r>
      <w:r w:rsidR="00103F7A" w:rsidRPr="005741A5">
        <w:rPr>
          <w:rFonts w:asciiTheme="majorHAnsi" w:hAnsiTheme="majorHAnsi" w:cs="Times New Roman"/>
          <w:sz w:val="23"/>
          <w:szCs w:val="23"/>
        </w:rPr>
        <w:t>else hermed vil jeg som lærer</w:t>
      </w:r>
      <w:r w:rsidRPr="005741A5">
        <w:rPr>
          <w:rFonts w:asciiTheme="majorHAnsi" w:hAnsiTheme="majorHAnsi" w:cs="Times New Roman"/>
          <w:sz w:val="23"/>
          <w:szCs w:val="23"/>
        </w:rPr>
        <w:t xml:space="preserve"> stille følgende spørgsm</w:t>
      </w:r>
      <w:r w:rsidR="00103F7A" w:rsidRPr="005741A5">
        <w:rPr>
          <w:rFonts w:asciiTheme="majorHAnsi" w:hAnsiTheme="majorHAnsi" w:cs="Times New Roman"/>
          <w:sz w:val="23"/>
          <w:szCs w:val="23"/>
        </w:rPr>
        <w:t>ål i arbejdet med levn</w:t>
      </w:r>
      <w:r w:rsidRPr="005741A5">
        <w:rPr>
          <w:rFonts w:asciiTheme="majorHAnsi" w:hAnsiTheme="majorHAnsi" w:cs="Times New Roman"/>
          <w:sz w:val="23"/>
          <w:szCs w:val="23"/>
        </w:rPr>
        <w:t>: Hvilken en situation blev den til i</w:t>
      </w:r>
      <w:r w:rsidR="000657DD" w:rsidRPr="005741A5">
        <w:rPr>
          <w:rFonts w:asciiTheme="majorHAnsi" w:hAnsiTheme="majorHAnsi" w:cs="Times New Roman"/>
          <w:sz w:val="23"/>
          <w:szCs w:val="23"/>
        </w:rPr>
        <w:t>? H</w:t>
      </w:r>
      <w:r w:rsidRPr="005741A5">
        <w:rPr>
          <w:rFonts w:asciiTheme="majorHAnsi" w:hAnsiTheme="majorHAnsi" w:cs="Times New Roman"/>
          <w:sz w:val="23"/>
          <w:szCs w:val="23"/>
        </w:rPr>
        <w:t>vornår bl</w:t>
      </w:r>
      <w:r w:rsidR="000657DD" w:rsidRPr="005741A5">
        <w:rPr>
          <w:rFonts w:asciiTheme="majorHAnsi" w:hAnsiTheme="majorHAnsi" w:cs="Times New Roman"/>
          <w:sz w:val="23"/>
          <w:szCs w:val="23"/>
        </w:rPr>
        <w:t>ev den opført (ophavssituation)? H</w:t>
      </w:r>
      <w:r w:rsidRPr="005741A5">
        <w:rPr>
          <w:rFonts w:asciiTheme="majorHAnsi" w:hAnsiTheme="majorHAnsi" w:cs="Times New Roman"/>
          <w:sz w:val="23"/>
          <w:szCs w:val="23"/>
        </w:rPr>
        <w:t>vor meget af den er</w:t>
      </w:r>
      <w:r w:rsidR="000657DD" w:rsidRPr="005741A5">
        <w:rPr>
          <w:rFonts w:asciiTheme="majorHAnsi" w:hAnsiTheme="majorHAnsi" w:cs="Times New Roman"/>
          <w:sz w:val="23"/>
          <w:szCs w:val="23"/>
        </w:rPr>
        <w:t xml:space="preserve"> rekonstrueret og hvad</w:t>
      </w:r>
      <w:r w:rsidR="00103F7A" w:rsidRPr="005741A5">
        <w:rPr>
          <w:rFonts w:asciiTheme="majorHAnsi" w:hAnsiTheme="majorHAnsi" w:cs="Times New Roman"/>
          <w:sz w:val="23"/>
          <w:szCs w:val="23"/>
        </w:rPr>
        <w:t xml:space="preserve"> kan dette </w:t>
      </w:r>
      <w:r w:rsidRPr="005741A5">
        <w:rPr>
          <w:rFonts w:asciiTheme="majorHAnsi" w:hAnsiTheme="majorHAnsi" w:cs="Times New Roman"/>
          <w:sz w:val="23"/>
          <w:szCs w:val="23"/>
        </w:rPr>
        <w:t>bety</w:t>
      </w:r>
      <w:r w:rsidR="000657DD" w:rsidRPr="005741A5">
        <w:rPr>
          <w:rFonts w:asciiTheme="majorHAnsi" w:hAnsiTheme="majorHAnsi" w:cs="Times New Roman"/>
          <w:sz w:val="23"/>
          <w:szCs w:val="23"/>
        </w:rPr>
        <w:t xml:space="preserve">de for elevernes arbejde? Som beretning ville jeg </w:t>
      </w:r>
      <w:r w:rsidRPr="005741A5">
        <w:rPr>
          <w:rFonts w:asciiTheme="majorHAnsi" w:hAnsiTheme="majorHAnsi" w:cs="Times New Roman"/>
          <w:sz w:val="23"/>
          <w:szCs w:val="23"/>
        </w:rPr>
        <w:t>stille spørgsmål til de indre og ydre symboler</w:t>
      </w:r>
      <w:r w:rsidR="00DB60F7" w:rsidRPr="005741A5">
        <w:rPr>
          <w:rFonts w:asciiTheme="majorHAnsi" w:hAnsiTheme="majorHAnsi" w:cs="Times New Roman"/>
          <w:sz w:val="23"/>
          <w:szCs w:val="23"/>
        </w:rPr>
        <w:t>, såsom</w:t>
      </w:r>
      <w:r w:rsidR="000657DD" w:rsidRPr="005741A5">
        <w:rPr>
          <w:rFonts w:asciiTheme="majorHAnsi" w:hAnsiTheme="majorHAnsi" w:cs="Times New Roman"/>
          <w:sz w:val="23"/>
          <w:szCs w:val="23"/>
        </w:rPr>
        <w:t xml:space="preserve"> eksempelvis</w:t>
      </w:r>
      <w:r w:rsidRPr="005741A5">
        <w:rPr>
          <w:rFonts w:asciiTheme="majorHAnsi" w:hAnsiTheme="majorHAnsi" w:cs="Times New Roman"/>
          <w:sz w:val="23"/>
          <w:szCs w:val="23"/>
        </w:rPr>
        <w:t xml:space="preserve"> </w:t>
      </w:r>
      <w:r w:rsidR="000657DD" w:rsidRPr="005741A5">
        <w:rPr>
          <w:rFonts w:asciiTheme="majorHAnsi" w:hAnsiTheme="majorHAnsi" w:cs="Times New Roman"/>
          <w:sz w:val="23"/>
          <w:szCs w:val="23"/>
        </w:rPr>
        <w:t>billedfriser eller genstande</w:t>
      </w:r>
      <w:r w:rsidR="00DB60F7" w:rsidRPr="005741A5">
        <w:rPr>
          <w:rFonts w:asciiTheme="majorHAnsi" w:hAnsiTheme="majorHAnsi" w:cs="Times New Roman"/>
          <w:sz w:val="23"/>
          <w:szCs w:val="23"/>
        </w:rPr>
        <w:t xml:space="preserve">. Disse spørgsmål kan eksempelvis </w:t>
      </w:r>
      <w:r w:rsidR="000657DD" w:rsidRPr="005741A5">
        <w:rPr>
          <w:rFonts w:asciiTheme="majorHAnsi" w:hAnsiTheme="majorHAnsi" w:cs="Times New Roman"/>
          <w:sz w:val="23"/>
          <w:szCs w:val="23"/>
        </w:rPr>
        <w:t>være: Hvad fortæller billedfrisen</w:t>
      </w:r>
      <w:r w:rsidR="00DB60F7" w:rsidRPr="005741A5">
        <w:rPr>
          <w:rFonts w:asciiTheme="majorHAnsi" w:hAnsiTheme="majorHAnsi" w:cs="Times New Roman"/>
          <w:sz w:val="23"/>
          <w:szCs w:val="23"/>
        </w:rPr>
        <w:t xml:space="preserve"> om </w:t>
      </w:r>
      <w:r w:rsidRPr="005741A5">
        <w:rPr>
          <w:rFonts w:asciiTheme="majorHAnsi" w:hAnsiTheme="majorHAnsi" w:cs="Times New Roman"/>
          <w:sz w:val="23"/>
          <w:szCs w:val="23"/>
        </w:rPr>
        <w:t xml:space="preserve">hvordan noget bør </w:t>
      </w:r>
      <w:r w:rsidR="00DB60F7" w:rsidRPr="005741A5">
        <w:rPr>
          <w:rFonts w:asciiTheme="majorHAnsi" w:hAnsiTheme="majorHAnsi" w:cs="Times New Roman"/>
          <w:sz w:val="23"/>
          <w:szCs w:val="23"/>
        </w:rPr>
        <w:t xml:space="preserve">være, og hvad ønsker den at </w:t>
      </w:r>
      <w:r w:rsidRPr="005741A5">
        <w:rPr>
          <w:rFonts w:asciiTheme="majorHAnsi" w:hAnsiTheme="majorHAnsi" w:cs="Times New Roman"/>
          <w:sz w:val="23"/>
          <w:szCs w:val="23"/>
        </w:rPr>
        <w:t>fortælle og hvorfor? På denne måde kan spørgsmål hjælpe med at indkredse</w:t>
      </w:r>
      <w:r w:rsidR="00103F7A" w:rsidRPr="005741A5">
        <w:rPr>
          <w:rFonts w:asciiTheme="majorHAnsi" w:hAnsiTheme="majorHAnsi" w:cs="Times New Roman"/>
          <w:sz w:val="23"/>
          <w:szCs w:val="23"/>
        </w:rPr>
        <w:t xml:space="preserve"> </w:t>
      </w:r>
      <w:r w:rsidRPr="005741A5">
        <w:rPr>
          <w:rFonts w:asciiTheme="majorHAnsi" w:hAnsiTheme="majorHAnsi" w:cs="Times New Roman"/>
          <w:sz w:val="23"/>
          <w:szCs w:val="23"/>
        </w:rPr>
        <w:t>budskaber,</w:t>
      </w:r>
      <w:r w:rsidR="00103F7A" w:rsidRPr="005741A5">
        <w:rPr>
          <w:rFonts w:asciiTheme="majorHAnsi" w:hAnsiTheme="majorHAnsi" w:cs="Times New Roman"/>
          <w:sz w:val="23"/>
          <w:szCs w:val="23"/>
        </w:rPr>
        <w:t xml:space="preserve"> </w:t>
      </w:r>
      <w:r w:rsidR="000657DD" w:rsidRPr="005741A5">
        <w:rPr>
          <w:rFonts w:asciiTheme="majorHAnsi" w:hAnsiTheme="majorHAnsi" w:cs="Times New Roman"/>
          <w:sz w:val="23"/>
          <w:szCs w:val="23"/>
        </w:rPr>
        <w:t xml:space="preserve">der viser </w:t>
      </w:r>
      <w:r w:rsidR="003C7C87" w:rsidRPr="005741A5">
        <w:rPr>
          <w:rFonts w:asciiTheme="majorHAnsi" w:hAnsiTheme="majorHAnsi" w:cs="Times New Roman"/>
          <w:sz w:val="23"/>
          <w:szCs w:val="23"/>
        </w:rPr>
        <w:t>noget ud over kilden</w:t>
      </w:r>
      <w:r w:rsidRPr="005741A5">
        <w:rPr>
          <w:rFonts w:asciiTheme="majorHAnsi" w:hAnsiTheme="majorHAnsi" w:cs="Times New Roman"/>
          <w:sz w:val="23"/>
          <w:szCs w:val="23"/>
        </w:rPr>
        <w:t xml:space="preserve">. Her står det klart, at især kirken har </w:t>
      </w:r>
      <w:r w:rsidRPr="005741A5">
        <w:rPr>
          <w:rFonts w:asciiTheme="majorHAnsi" w:hAnsiTheme="majorHAnsi" w:cs="Times New Roman"/>
          <w:sz w:val="23"/>
          <w:szCs w:val="23"/>
        </w:rPr>
        <w:lastRenderedPageBreak/>
        <w:t xml:space="preserve">en stærk udsagnskraft, som vedrører de immaterielle kulturværdier. Kirken er nemlig særlig vigtig, som </w:t>
      </w:r>
      <w:r w:rsidR="00103F7A" w:rsidRPr="005741A5">
        <w:rPr>
          <w:rFonts w:asciiTheme="majorHAnsi" w:hAnsiTheme="majorHAnsi" w:cs="Times New Roman"/>
          <w:sz w:val="23"/>
          <w:szCs w:val="23"/>
        </w:rPr>
        <w:t>levn i kraft af dens beretning</w:t>
      </w:r>
      <w:r w:rsidRPr="005741A5">
        <w:rPr>
          <w:rFonts w:asciiTheme="majorHAnsi" w:hAnsiTheme="majorHAnsi" w:cs="Times New Roman"/>
          <w:sz w:val="23"/>
          <w:szCs w:val="23"/>
        </w:rPr>
        <w:t xml:space="preserve">. Med andre ord er kirkens betydning som levn, langt hen af vejen bestemt af dens sammenhørighed, med dens dertil hørende religion. </w:t>
      </w:r>
      <w:r w:rsidR="000657DD" w:rsidRPr="005741A5">
        <w:rPr>
          <w:rFonts w:asciiTheme="majorHAnsi" w:hAnsiTheme="majorHAnsi" w:cs="Times New Roman"/>
          <w:sz w:val="23"/>
          <w:szCs w:val="23"/>
        </w:rPr>
        <w:t>Dette kan gøre det svært at adskille kirken som levn fra beretning.</w:t>
      </w:r>
    </w:p>
    <w:p w:rsidR="00AD47D7" w:rsidRPr="005741A5" w:rsidRDefault="003C7C87" w:rsidP="0072626D">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I forhold til </w:t>
      </w:r>
      <w:r w:rsidR="000657DD" w:rsidRPr="005741A5">
        <w:rPr>
          <w:rFonts w:asciiTheme="majorHAnsi" w:hAnsiTheme="majorHAnsi" w:cs="Times New Roman"/>
          <w:sz w:val="23"/>
          <w:szCs w:val="23"/>
        </w:rPr>
        <w:t>kirken</w:t>
      </w:r>
      <w:r w:rsidRPr="005741A5">
        <w:rPr>
          <w:rFonts w:asciiTheme="majorHAnsi" w:hAnsiTheme="majorHAnsi" w:cs="Times New Roman"/>
          <w:sz w:val="23"/>
          <w:szCs w:val="23"/>
        </w:rPr>
        <w:t>,</w:t>
      </w:r>
      <w:r w:rsidR="00A115B1" w:rsidRPr="005741A5">
        <w:rPr>
          <w:rFonts w:asciiTheme="majorHAnsi" w:hAnsiTheme="majorHAnsi" w:cs="Times New Roman"/>
          <w:sz w:val="23"/>
          <w:szCs w:val="23"/>
        </w:rPr>
        <w:t xml:space="preserve"> kan der tages udgangspunkt i to overordnede </w:t>
      </w:r>
      <w:r w:rsidRPr="005741A5">
        <w:rPr>
          <w:rFonts w:asciiTheme="majorHAnsi" w:hAnsiTheme="majorHAnsi" w:cs="Times New Roman"/>
          <w:sz w:val="23"/>
          <w:szCs w:val="23"/>
        </w:rPr>
        <w:t>kilde</w:t>
      </w:r>
      <w:r w:rsidR="00103F7A" w:rsidRPr="005741A5">
        <w:rPr>
          <w:rFonts w:asciiTheme="majorHAnsi" w:hAnsiTheme="majorHAnsi" w:cs="Times New Roman"/>
          <w:sz w:val="23"/>
          <w:szCs w:val="23"/>
        </w:rPr>
        <w:t>syn. Det første er syn er materielt</w:t>
      </w:r>
      <w:r w:rsidR="00A115B1" w:rsidRPr="005741A5">
        <w:rPr>
          <w:rFonts w:asciiTheme="majorHAnsi" w:hAnsiTheme="majorHAnsi" w:cs="Times New Roman"/>
          <w:sz w:val="23"/>
          <w:szCs w:val="23"/>
        </w:rPr>
        <w:t xml:space="preserve"> og er p</w:t>
      </w:r>
      <w:r w:rsidR="00103F7A" w:rsidRPr="005741A5">
        <w:rPr>
          <w:rFonts w:asciiTheme="majorHAnsi" w:hAnsiTheme="majorHAnsi" w:cs="Times New Roman"/>
          <w:sz w:val="23"/>
          <w:szCs w:val="23"/>
        </w:rPr>
        <w:t>ræget af en holdning til kilder,</w:t>
      </w:r>
      <w:r w:rsidR="00A115B1" w:rsidRPr="005741A5">
        <w:rPr>
          <w:rFonts w:asciiTheme="majorHAnsi" w:hAnsiTheme="majorHAnsi" w:cs="Times New Roman"/>
          <w:sz w:val="23"/>
          <w:szCs w:val="23"/>
        </w:rPr>
        <w:t xml:space="preserve"> </w:t>
      </w:r>
      <w:r w:rsidR="00103F7A" w:rsidRPr="005741A5">
        <w:rPr>
          <w:rFonts w:asciiTheme="majorHAnsi" w:hAnsiTheme="majorHAnsi" w:cs="Times New Roman"/>
          <w:sz w:val="23"/>
          <w:szCs w:val="23"/>
        </w:rPr>
        <w:t>som havende en bestemt kvalitet,</w:t>
      </w:r>
      <w:r w:rsidR="00A115B1" w:rsidRPr="005741A5">
        <w:rPr>
          <w:rFonts w:asciiTheme="majorHAnsi" w:hAnsiTheme="majorHAnsi" w:cs="Times New Roman"/>
          <w:sz w:val="23"/>
          <w:szCs w:val="23"/>
        </w:rPr>
        <w:t xml:space="preserve"> som er tø</w:t>
      </w:r>
      <w:r w:rsidRPr="005741A5">
        <w:rPr>
          <w:rFonts w:asciiTheme="majorHAnsi" w:hAnsiTheme="majorHAnsi" w:cs="Times New Roman"/>
          <w:sz w:val="23"/>
          <w:szCs w:val="23"/>
        </w:rPr>
        <w:t xml:space="preserve">mmelig. Det andet syn </w:t>
      </w:r>
      <w:r w:rsidR="00A115B1" w:rsidRPr="005741A5">
        <w:rPr>
          <w:rFonts w:asciiTheme="majorHAnsi" w:hAnsiTheme="majorHAnsi" w:cs="Times New Roman"/>
          <w:sz w:val="23"/>
          <w:szCs w:val="23"/>
        </w:rPr>
        <w:t>er funktionelt, hvilket betyder at kildens værdi ikke er antagelig og at denne</w:t>
      </w:r>
      <w:r w:rsidR="000657DD" w:rsidRPr="005741A5">
        <w:rPr>
          <w:rFonts w:asciiTheme="majorHAnsi" w:hAnsiTheme="majorHAnsi" w:cs="Times New Roman"/>
          <w:sz w:val="23"/>
          <w:szCs w:val="23"/>
        </w:rPr>
        <w:t>s muligheder</w:t>
      </w:r>
      <w:r w:rsidR="00A115B1" w:rsidRPr="005741A5">
        <w:rPr>
          <w:rFonts w:asciiTheme="majorHAnsi" w:hAnsiTheme="majorHAnsi" w:cs="Times New Roman"/>
          <w:sz w:val="23"/>
          <w:szCs w:val="23"/>
        </w:rPr>
        <w:t xml:space="preserve">, bestemmes af </w:t>
      </w:r>
      <w:r w:rsidR="000657DD" w:rsidRPr="005741A5">
        <w:rPr>
          <w:rFonts w:asciiTheme="majorHAnsi" w:hAnsiTheme="majorHAnsi" w:cs="Times New Roman"/>
          <w:sz w:val="23"/>
          <w:szCs w:val="23"/>
        </w:rPr>
        <w:t xml:space="preserve">den fortolkendes eller </w:t>
      </w:r>
      <w:r w:rsidR="00A115B1" w:rsidRPr="005741A5">
        <w:rPr>
          <w:rFonts w:asciiTheme="majorHAnsi" w:hAnsiTheme="majorHAnsi" w:cs="Times New Roman"/>
          <w:sz w:val="23"/>
          <w:szCs w:val="23"/>
        </w:rPr>
        <w:t>lærerens tilgang</w:t>
      </w:r>
      <w:r w:rsidR="004B1638" w:rsidRPr="005741A5">
        <w:rPr>
          <w:rStyle w:val="Fodnotehenvisning"/>
          <w:sz w:val="23"/>
          <w:szCs w:val="23"/>
        </w:rPr>
        <w:t xml:space="preserve"> </w:t>
      </w:r>
      <w:r w:rsidR="004B1638" w:rsidRPr="005741A5">
        <w:rPr>
          <w:sz w:val="23"/>
          <w:szCs w:val="23"/>
        </w:rPr>
        <w:t>(S.O.J, 2001, s. 71).</w:t>
      </w:r>
      <w:r w:rsidR="00A115B1" w:rsidRPr="005741A5">
        <w:rPr>
          <w:rFonts w:asciiTheme="majorHAnsi" w:hAnsiTheme="majorHAnsi" w:cs="Times New Roman"/>
          <w:sz w:val="23"/>
          <w:szCs w:val="23"/>
        </w:rPr>
        <w:t xml:space="preserve"> Den sidstnævnte tilgang er den jeg i denne opgave har valgt at tage udgangspunkt i, da det er denne tilgang mit læringssyn og arbejdsmetode støtter op om.</w:t>
      </w:r>
      <w:r w:rsidR="006A1B5E" w:rsidRPr="005741A5">
        <w:rPr>
          <w:rFonts w:asciiTheme="majorHAnsi" w:hAnsiTheme="majorHAnsi" w:cs="Times New Roman"/>
          <w:sz w:val="23"/>
          <w:szCs w:val="23"/>
        </w:rPr>
        <w:t xml:space="preserve"> Dette fordi</w:t>
      </w:r>
      <w:r w:rsidR="00F920AE" w:rsidRPr="005741A5">
        <w:rPr>
          <w:rFonts w:asciiTheme="majorHAnsi" w:hAnsiTheme="majorHAnsi" w:cs="Times New Roman"/>
          <w:sz w:val="23"/>
          <w:szCs w:val="23"/>
        </w:rPr>
        <w:t xml:space="preserve"> en</w:t>
      </w:r>
      <w:r w:rsidR="006A1B5E" w:rsidRPr="005741A5">
        <w:rPr>
          <w:rFonts w:asciiTheme="majorHAnsi" w:hAnsiTheme="majorHAnsi" w:cs="Times New Roman"/>
          <w:sz w:val="23"/>
          <w:szCs w:val="23"/>
        </w:rPr>
        <w:t xml:space="preserve"> </w:t>
      </w:r>
      <w:r w:rsidR="00F920AE" w:rsidRPr="005741A5">
        <w:rPr>
          <w:rFonts w:asciiTheme="majorHAnsi" w:hAnsiTheme="majorHAnsi" w:cs="Times New Roman"/>
          <w:sz w:val="23"/>
          <w:szCs w:val="23"/>
        </w:rPr>
        <w:t>kilde altid vil være påvirket at den viden eleven bærer med sig i fortolkningen</w:t>
      </w:r>
      <w:r w:rsidR="0072626D" w:rsidRPr="005741A5">
        <w:rPr>
          <w:rFonts w:asciiTheme="majorHAnsi" w:hAnsiTheme="majorHAnsi" w:cs="Times New Roman"/>
          <w:sz w:val="23"/>
          <w:szCs w:val="23"/>
        </w:rPr>
        <w:t xml:space="preserve">. </w:t>
      </w:r>
      <w:r w:rsidR="00A115B1" w:rsidRPr="005741A5">
        <w:rPr>
          <w:rFonts w:asciiTheme="majorHAnsi" w:hAnsiTheme="majorHAnsi" w:cs="Times New Roman"/>
          <w:sz w:val="23"/>
          <w:szCs w:val="23"/>
        </w:rPr>
        <w:t>Faren ligger</w:t>
      </w:r>
      <w:r w:rsidR="0072626D" w:rsidRPr="005741A5">
        <w:rPr>
          <w:rFonts w:asciiTheme="majorHAnsi" w:hAnsiTheme="majorHAnsi" w:cs="Times New Roman"/>
          <w:sz w:val="23"/>
          <w:szCs w:val="23"/>
        </w:rPr>
        <w:t xml:space="preserve"> derfor</w:t>
      </w:r>
      <w:r w:rsidR="00A115B1" w:rsidRPr="005741A5">
        <w:rPr>
          <w:rFonts w:asciiTheme="majorHAnsi" w:hAnsiTheme="majorHAnsi" w:cs="Times New Roman"/>
          <w:sz w:val="23"/>
          <w:szCs w:val="23"/>
        </w:rPr>
        <w:t xml:space="preserve"> i at en kilde kan misforstås, hvilket i sær i forhold til den funktionelle tilgang</w:t>
      </w:r>
      <w:r w:rsidR="00103F7A" w:rsidRPr="005741A5">
        <w:rPr>
          <w:rFonts w:asciiTheme="majorHAnsi" w:hAnsiTheme="majorHAnsi" w:cs="Times New Roman"/>
          <w:sz w:val="23"/>
          <w:szCs w:val="23"/>
        </w:rPr>
        <w:t>, kan være let. Det er som tidligere beskrevet</w:t>
      </w:r>
      <w:r w:rsidR="000657DD" w:rsidRPr="005741A5">
        <w:rPr>
          <w:rFonts w:asciiTheme="majorHAnsi" w:hAnsiTheme="majorHAnsi" w:cs="Times New Roman"/>
          <w:sz w:val="23"/>
          <w:szCs w:val="23"/>
        </w:rPr>
        <w:t xml:space="preserve"> kendetegnende for medbestemmelse</w:t>
      </w:r>
      <w:r w:rsidR="00103F7A" w:rsidRPr="005741A5">
        <w:rPr>
          <w:rFonts w:asciiTheme="majorHAnsi" w:hAnsiTheme="majorHAnsi" w:cs="Times New Roman"/>
          <w:sz w:val="23"/>
          <w:szCs w:val="23"/>
        </w:rPr>
        <w:t>,</w:t>
      </w:r>
      <w:r w:rsidR="000657DD" w:rsidRPr="005741A5">
        <w:rPr>
          <w:rFonts w:asciiTheme="majorHAnsi" w:hAnsiTheme="majorHAnsi" w:cs="Times New Roman"/>
          <w:sz w:val="23"/>
          <w:szCs w:val="23"/>
        </w:rPr>
        <w:t xml:space="preserve"> at det skaber motivation og kan virke inkluderende i undervisningssammenhænge. </w:t>
      </w:r>
      <w:r w:rsidR="0072626D" w:rsidRPr="005741A5">
        <w:rPr>
          <w:rFonts w:asciiTheme="majorHAnsi" w:hAnsiTheme="majorHAnsi" w:cs="Times New Roman"/>
          <w:sz w:val="23"/>
          <w:szCs w:val="23"/>
        </w:rPr>
        <w:t>F</w:t>
      </w:r>
      <w:r w:rsidR="00A115B1" w:rsidRPr="005741A5">
        <w:rPr>
          <w:rFonts w:asciiTheme="majorHAnsi" w:hAnsiTheme="majorHAnsi" w:cs="Times New Roman"/>
          <w:sz w:val="23"/>
          <w:szCs w:val="23"/>
        </w:rPr>
        <w:t>or at eleverne kan skabe en historisk bevidsthed i forhold til kilden, er det</w:t>
      </w:r>
      <w:r w:rsidR="0072626D" w:rsidRPr="005741A5">
        <w:rPr>
          <w:rFonts w:asciiTheme="majorHAnsi" w:hAnsiTheme="majorHAnsi" w:cs="Times New Roman"/>
          <w:sz w:val="23"/>
          <w:szCs w:val="23"/>
        </w:rPr>
        <w:t xml:space="preserve"> derfor</w:t>
      </w:r>
      <w:r w:rsidR="00A115B1" w:rsidRPr="005741A5">
        <w:rPr>
          <w:rFonts w:asciiTheme="majorHAnsi" w:hAnsiTheme="majorHAnsi" w:cs="Times New Roman"/>
          <w:sz w:val="23"/>
          <w:szCs w:val="23"/>
        </w:rPr>
        <w:t xml:space="preserve"> lærerens eller omviserens opgave at forløse kirkens potentia</w:t>
      </w:r>
      <w:r w:rsidR="0072626D" w:rsidRPr="005741A5">
        <w:rPr>
          <w:rFonts w:asciiTheme="majorHAnsi" w:hAnsiTheme="majorHAnsi" w:cs="Times New Roman"/>
          <w:sz w:val="23"/>
          <w:szCs w:val="23"/>
        </w:rPr>
        <w:t>le gennem spørgsmål og dialog</w:t>
      </w:r>
      <w:r w:rsidR="00A115B1" w:rsidRPr="005741A5">
        <w:rPr>
          <w:rFonts w:asciiTheme="majorHAnsi" w:hAnsiTheme="majorHAnsi" w:cs="Times New Roman"/>
          <w:sz w:val="23"/>
          <w:szCs w:val="23"/>
        </w:rPr>
        <w:t xml:space="preserve">. </w:t>
      </w:r>
    </w:p>
    <w:p w:rsidR="00780538" w:rsidRPr="005741A5" w:rsidRDefault="001D20EF" w:rsidP="0072626D">
      <w:pPr>
        <w:tabs>
          <w:tab w:val="left" w:pos="6585"/>
        </w:tabs>
        <w:spacing w:line="360" w:lineRule="auto"/>
        <w:rPr>
          <w:rFonts w:asciiTheme="majorHAnsi" w:hAnsiTheme="majorHAnsi" w:cs="Times New Roman"/>
          <w:i/>
          <w:sz w:val="23"/>
          <w:szCs w:val="23"/>
        </w:rPr>
      </w:pPr>
      <w:r w:rsidRPr="005741A5">
        <w:rPr>
          <w:rFonts w:asciiTheme="majorHAnsi" w:hAnsiTheme="majorHAnsi" w:cs="Times New Roman"/>
          <w:sz w:val="23"/>
          <w:szCs w:val="23"/>
        </w:rPr>
        <w:t xml:space="preserve">I opgaven vil der blive arbejdet med kilden som levn, men der vil blive taget udgangspunkt i arbejdet med genstande i kirken og hvad de fortæller om helheden. Grunden til at jeg har valgt netop denne tilgang er at </w:t>
      </w:r>
      <w:r w:rsidRPr="005741A5">
        <w:rPr>
          <w:rFonts w:asciiTheme="majorHAnsi" w:hAnsiTheme="majorHAnsi" w:cs="Times New Roman"/>
          <w:i/>
          <w:sz w:val="23"/>
          <w:szCs w:val="23"/>
        </w:rPr>
        <w:t>”</w:t>
      </w:r>
      <w:proofErr w:type="spellStart"/>
      <w:r w:rsidRPr="005741A5">
        <w:rPr>
          <w:rFonts w:asciiTheme="majorHAnsi" w:hAnsiTheme="majorHAnsi" w:cs="Times New Roman"/>
          <w:i/>
          <w:sz w:val="23"/>
          <w:szCs w:val="23"/>
        </w:rPr>
        <w:t>Gjentander</w:t>
      </w:r>
      <w:proofErr w:type="spellEnd"/>
      <w:r w:rsidRPr="005741A5">
        <w:rPr>
          <w:rFonts w:asciiTheme="majorHAnsi" w:hAnsiTheme="majorHAnsi" w:cs="Times New Roman"/>
          <w:i/>
          <w:sz w:val="23"/>
          <w:szCs w:val="23"/>
        </w:rPr>
        <w:t xml:space="preserve"> </w:t>
      </w:r>
      <w:proofErr w:type="spellStart"/>
      <w:r w:rsidRPr="005741A5">
        <w:rPr>
          <w:rFonts w:asciiTheme="majorHAnsi" w:hAnsiTheme="majorHAnsi" w:cs="Times New Roman"/>
          <w:i/>
          <w:sz w:val="23"/>
          <w:szCs w:val="23"/>
        </w:rPr>
        <w:t>åpner</w:t>
      </w:r>
      <w:proofErr w:type="spellEnd"/>
      <w:r w:rsidRPr="005741A5">
        <w:rPr>
          <w:rFonts w:asciiTheme="majorHAnsi" w:hAnsiTheme="majorHAnsi" w:cs="Times New Roman"/>
          <w:i/>
          <w:sz w:val="23"/>
          <w:szCs w:val="23"/>
        </w:rPr>
        <w:t xml:space="preserve"> </w:t>
      </w:r>
      <w:proofErr w:type="spellStart"/>
      <w:r w:rsidRPr="005741A5">
        <w:rPr>
          <w:rFonts w:asciiTheme="majorHAnsi" w:hAnsiTheme="majorHAnsi" w:cs="Times New Roman"/>
          <w:i/>
          <w:sz w:val="23"/>
          <w:szCs w:val="23"/>
        </w:rPr>
        <w:t>mer</w:t>
      </w:r>
      <w:proofErr w:type="spellEnd"/>
      <w:r w:rsidRPr="005741A5">
        <w:rPr>
          <w:rFonts w:asciiTheme="majorHAnsi" w:hAnsiTheme="majorHAnsi" w:cs="Times New Roman"/>
          <w:i/>
          <w:sz w:val="23"/>
          <w:szCs w:val="23"/>
        </w:rPr>
        <w:t xml:space="preserve"> direkte for spørgsmål enn tekster og kan være </w:t>
      </w:r>
      <w:proofErr w:type="spellStart"/>
      <w:r w:rsidRPr="005741A5">
        <w:rPr>
          <w:rFonts w:asciiTheme="majorHAnsi" w:hAnsiTheme="majorHAnsi" w:cs="Times New Roman"/>
          <w:i/>
          <w:sz w:val="23"/>
          <w:szCs w:val="23"/>
        </w:rPr>
        <w:t>døråpner</w:t>
      </w:r>
      <w:proofErr w:type="spellEnd"/>
      <w:r w:rsidRPr="005741A5">
        <w:rPr>
          <w:rFonts w:asciiTheme="majorHAnsi" w:hAnsiTheme="majorHAnsi" w:cs="Times New Roman"/>
          <w:i/>
          <w:sz w:val="23"/>
          <w:szCs w:val="23"/>
        </w:rPr>
        <w:t xml:space="preserve"> </w:t>
      </w:r>
      <w:proofErr w:type="spellStart"/>
      <w:r w:rsidRPr="005741A5">
        <w:rPr>
          <w:rFonts w:asciiTheme="majorHAnsi" w:hAnsiTheme="majorHAnsi" w:cs="Times New Roman"/>
          <w:i/>
          <w:sz w:val="23"/>
          <w:szCs w:val="23"/>
        </w:rPr>
        <w:t>inn</w:t>
      </w:r>
      <w:proofErr w:type="spellEnd"/>
      <w:r w:rsidRPr="005741A5">
        <w:rPr>
          <w:rFonts w:asciiTheme="majorHAnsi" w:hAnsiTheme="majorHAnsi" w:cs="Times New Roman"/>
          <w:i/>
          <w:sz w:val="23"/>
          <w:szCs w:val="23"/>
        </w:rPr>
        <w:t xml:space="preserve"> til mennesker i en </w:t>
      </w:r>
      <w:proofErr w:type="spellStart"/>
      <w:r w:rsidRPr="005741A5">
        <w:rPr>
          <w:rFonts w:asciiTheme="majorHAnsi" w:hAnsiTheme="majorHAnsi" w:cs="Times New Roman"/>
          <w:i/>
          <w:sz w:val="23"/>
          <w:szCs w:val="23"/>
        </w:rPr>
        <w:t>annen</w:t>
      </w:r>
      <w:proofErr w:type="spellEnd"/>
      <w:r w:rsidRPr="005741A5">
        <w:rPr>
          <w:rFonts w:asciiTheme="majorHAnsi" w:hAnsiTheme="majorHAnsi" w:cs="Times New Roman"/>
          <w:i/>
          <w:sz w:val="23"/>
          <w:szCs w:val="23"/>
        </w:rPr>
        <w:t xml:space="preserve"> tid og på et </w:t>
      </w:r>
      <w:proofErr w:type="spellStart"/>
      <w:r w:rsidRPr="005741A5">
        <w:rPr>
          <w:rFonts w:asciiTheme="majorHAnsi" w:hAnsiTheme="majorHAnsi" w:cs="Times New Roman"/>
          <w:i/>
          <w:sz w:val="23"/>
          <w:szCs w:val="23"/>
        </w:rPr>
        <w:t>annen</w:t>
      </w:r>
      <w:proofErr w:type="spellEnd"/>
      <w:r w:rsidRPr="005741A5">
        <w:rPr>
          <w:rFonts w:asciiTheme="majorHAnsi" w:hAnsiTheme="majorHAnsi" w:cs="Times New Roman"/>
          <w:i/>
          <w:sz w:val="23"/>
          <w:szCs w:val="23"/>
        </w:rPr>
        <w:t xml:space="preserve"> sted”(Erik Lund, 2009, s.104).</w:t>
      </w:r>
    </w:p>
    <w:p w:rsidR="001D20EF" w:rsidRPr="005741A5" w:rsidRDefault="001D20EF" w:rsidP="0072626D">
      <w:pPr>
        <w:tabs>
          <w:tab w:val="left" w:pos="6585"/>
        </w:tabs>
        <w:spacing w:line="360" w:lineRule="auto"/>
        <w:rPr>
          <w:rFonts w:asciiTheme="majorHAnsi" w:hAnsiTheme="majorHAnsi" w:cs="Times New Roman"/>
          <w:i/>
          <w:sz w:val="23"/>
          <w:szCs w:val="23"/>
        </w:rPr>
      </w:pPr>
      <w:r w:rsidRPr="005741A5">
        <w:rPr>
          <w:rFonts w:asciiTheme="majorHAnsi" w:hAnsiTheme="majorHAnsi" w:cs="Times New Roman"/>
          <w:sz w:val="23"/>
          <w:szCs w:val="23"/>
        </w:rPr>
        <w:t xml:space="preserve">Kirker rummer ofte, især når der tale om ældre kirker, et utal af rekonstruktioner. Dette kan </w:t>
      </w:r>
      <w:r w:rsidR="00A1697B" w:rsidRPr="005741A5">
        <w:rPr>
          <w:rFonts w:asciiTheme="majorHAnsi" w:hAnsiTheme="majorHAnsi" w:cs="Times New Roman"/>
          <w:sz w:val="23"/>
          <w:szCs w:val="23"/>
        </w:rPr>
        <w:t>især på de yngre klassetrin, virke uoverskueligt. Mange af genstandende i en kirke er genkendelige, hvilket kan styrke elevernes kendskab til genstandende. Hvorledes der er blevet arbejdet med dette, vil jeg komme nærmere ind på i analysen.</w:t>
      </w:r>
      <w:r w:rsidRPr="005741A5">
        <w:rPr>
          <w:rFonts w:asciiTheme="majorHAnsi" w:hAnsiTheme="majorHAnsi" w:cs="Times New Roman"/>
          <w:sz w:val="23"/>
          <w:szCs w:val="23"/>
        </w:rPr>
        <w:t xml:space="preserve"> </w:t>
      </w:r>
    </w:p>
    <w:p w:rsidR="00CA5B86" w:rsidRPr="00AD47D7" w:rsidRDefault="00CA5B86" w:rsidP="00AD47D7">
      <w:pPr>
        <w:pStyle w:val="Overskrift1"/>
        <w:rPr>
          <w:rFonts w:cs="Times New Roman"/>
          <w:sz w:val="24"/>
          <w:szCs w:val="24"/>
        </w:rPr>
      </w:pPr>
      <w:bookmarkStart w:id="22" w:name="_Toc312307293"/>
      <w:r>
        <w:t xml:space="preserve">5.0 </w:t>
      </w:r>
      <w:r w:rsidRPr="00B976CA">
        <w:t>Empiri</w:t>
      </w:r>
      <w:bookmarkEnd w:id="22"/>
      <w:r w:rsidRPr="00B976CA">
        <w:t xml:space="preserve"> </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dette afsnit vil jeg komme nærmere ind på de oplevelser</w:t>
      </w:r>
      <w:r w:rsidR="00780538" w:rsidRPr="005741A5">
        <w:rPr>
          <w:rFonts w:asciiTheme="majorHAnsi" w:hAnsiTheme="majorHAnsi" w:cs="Times New Roman"/>
          <w:sz w:val="23"/>
          <w:szCs w:val="23"/>
        </w:rPr>
        <w:t>,</w:t>
      </w:r>
      <w:r w:rsidRPr="005741A5">
        <w:rPr>
          <w:rFonts w:asciiTheme="majorHAnsi" w:hAnsiTheme="majorHAnsi" w:cs="Times New Roman"/>
          <w:sz w:val="23"/>
          <w:szCs w:val="23"/>
        </w:rPr>
        <w:t xml:space="preserve"> jeg har haft i forbindelse med mit empiriske ar</w:t>
      </w:r>
      <w:r w:rsidR="002C46B0" w:rsidRPr="005741A5">
        <w:rPr>
          <w:rFonts w:asciiTheme="majorHAnsi" w:hAnsiTheme="majorHAnsi" w:cs="Times New Roman"/>
          <w:sz w:val="23"/>
          <w:szCs w:val="23"/>
        </w:rPr>
        <w:t>bejde</w:t>
      </w:r>
      <w:r w:rsidRPr="005741A5">
        <w:rPr>
          <w:rFonts w:asciiTheme="majorHAnsi" w:hAnsiTheme="majorHAnsi" w:cs="Times New Roman"/>
          <w:sz w:val="23"/>
          <w:szCs w:val="23"/>
        </w:rPr>
        <w:t>. Til at analysere de forskellige dele af min empiri har jeg valgt at bruge observation, refleksion og produkt evaluering, som mine overordnede tilgange.</w:t>
      </w:r>
    </w:p>
    <w:p w:rsidR="000F3210"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lastRenderedPageBreak/>
        <w:t>Jeg har i for</w:t>
      </w:r>
      <w:r w:rsidR="009847B2" w:rsidRPr="005741A5">
        <w:rPr>
          <w:rFonts w:asciiTheme="majorHAnsi" w:hAnsiTheme="majorHAnsi" w:cs="Times New Roman"/>
          <w:sz w:val="23"/>
          <w:szCs w:val="23"/>
        </w:rPr>
        <w:t>bindelse med indsamlingen af</w:t>
      </w:r>
      <w:r w:rsidRPr="005741A5">
        <w:rPr>
          <w:rFonts w:asciiTheme="majorHAnsi" w:hAnsiTheme="majorHAnsi" w:cs="Times New Roman"/>
          <w:sz w:val="23"/>
          <w:szCs w:val="23"/>
        </w:rPr>
        <w:t xml:space="preserve"> empiri, haft f</w:t>
      </w:r>
      <w:r w:rsidR="002C46B0" w:rsidRPr="005741A5">
        <w:rPr>
          <w:rFonts w:asciiTheme="majorHAnsi" w:hAnsiTheme="majorHAnsi" w:cs="Times New Roman"/>
          <w:sz w:val="23"/>
          <w:szCs w:val="23"/>
        </w:rPr>
        <w:t>ok</w:t>
      </w:r>
      <w:r w:rsidR="009847B2" w:rsidRPr="005741A5">
        <w:rPr>
          <w:rFonts w:asciiTheme="majorHAnsi" w:hAnsiTheme="majorHAnsi" w:cs="Times New Roman"/>
          <w:sz w:val="23"/>
          <w:szCs w:val="23"/>
        </w:rPr>
        <w:t>us på to forskellige tilgange. Den ene</w:t>
      </w:r>
      <w:r w:rsidR="000657DD" w:rsidRPr="005741A5">
        <w:rPr>
          <w:rFonts w:asciiTheme="majorHAnsi" w:hAnsiTheme="majorHAnsi" w:cs="Times New Roman"/>
          <w:sz w:val="23"/>
          <w:szCs w:val="23"/>
        </w:rPr>
        <w:t xml:space="preserve"> byggede på observation</w:t>
      </w:r>
      <w:r w:rsidR="00840E73">
        <w:rPr>
          <w:rFonts w:asciiTheme="majorHAnsi" w:hAnsiTheme="majorHAnsi" w:cs="Times New Roman"/>
          <w:sz w:val="23"/>
          <w:szCs w:val="23"/>
        </w:rPr>
        <w:t xml:space="preserve"> af en række kirke</w:t>
      </w:r>
      <w:r w:rsidR="00381A9D" w:rsidRPr="005741A5">
        <w:rPr>
          <w:rFonts w:asciiTheme="majorHAnsi" w:hAnsiTheme="majorHAnsi" w:cs="Times New Roman"/>
          <w:sz w:val="23"/>
          <w:szCs w:val="23"/>
        </w:rPr>
        <w:t>omvisninger</w:t>
      </w:r>
      <w:r w:rsidR="004B1638" w:rsidRPr="005741A5">
        <w:rPr>
          <w:rFonts w:asciiTheme="majorHAnsi" w:hAnsiTheme="majorHAnsi" w:cs="Times New Roman"/>
          <w:sz w:val="23"/>
          <w:szCs w:val="23"/>
        </w:rPr>
        <w:t xml:space="preserve"> og den a</w:t>
      </w:r>
      <w:r w:rsidR="00780538" w:rsidRPr="005741A5">
        <w:rPr>
          <w:rFonts w:asciiTheme="majorHAnsi" w:hAnsiTheme="majorHAnsi" w:cs="Times New Roman"/>
          <w:sz w:val="23"/>
          <w:szCs w:val="23"/>
        </w:rPr>
        <w:t>nden</w:t>
      </w:r>
      <w:r w:rsidRPr="005741A5">
        <w:rPr>
          <w:rFonts w:asciiTheme="majorHAnsi" w:hAnsiTheme="majorHAnsi" w:cs="Times New Roman"/>
          <w:sz w:val="23"/>
          <w:szCs w:val="23"/>
        </w:rPr>
        <w:t>,</w:t>
      </w:r>
      <w:r w:rsidR="00381A9D" w:rsidRPr="005741A5">
        <w:rPr>
          <w:rFonts w:asciiTheme="majorHAnsi" w:hAnsiTheme="majorHAnsi" w:cs="Times New Roman"/>
          <w:sz w:val="23"/>
          <w:szCs w:val="23"/>
        </w:rPr>
        <w:t xml:space="preserve"> som bestod af et undersøgelsesdesign,</w:t>
      </w:r>
      <w:r w:rsidR="004B1638" w:rsidRPr="005741A5">
        <w:rPr>
          <w:rFonts w:asciiTheme="majorHAnsi" w:hAnsiTheme="majorHAnsi" w:cs="Times New Roman"/>
          <w:sz w:val="23"/>
          <w:szCs w:val="23"/>
        </w:rPr>
        <w:t xml:space="preserve"> blev uda</w:t>
      </w:r>
      <w:r w:rsidR="00381A9D" w:rsidRPr="005741A5">
        <w:rPr>
          <w:rFonts w:asciiTheme="majorHAnsi" w:hAnsiTheme="majorHAnsi" w:cs="Times New Roman"/>
          <w:sz w:val="23"/>
          <w:szCs w:val="23"/>
        </w:rPr>
        <w:t xml:space="preserve">rbejdet på baggrund af </w:t>
      </w:r>
      <w:r w:rsidR="004B1638" w:rsidRPr="005741A5">
        <w:rPr>
          <w:rFonts w:asciiTheme="majorHAnsi" w:hAnsiTheme="majorHAnsi" w:cs="Times New Roman"/>
          <w:sz w:val="23"/>
          <w:szCs w:val="23"/>
        </w:rPr>
        <w:t>læremiddelsmodellen</w:t>
      </w:r>
      <w:r w:rsidRPr="005741A5">
        <w:rPr>
          <w:rStyle w:val="Fodnotehenvisning"/>
          <w:rFonts w:asciiTheme="majorHAnsi" w:hAnsiTheme="majorHAnsi" w:cs="Times New Roman"/>
          <w:sz w:val="23"/>
          <w:szCs w:val="23"/>
        </w:rPr>
        <w:footnoteReference w:id="25"/>
      </w:r>
    </w:p>
    <w:p w:rsidR="000F3210" w:rsidRPr="000F3210" w:rsidRDefault="002B240A" w:rsidP="000F3210">
      <w:pPr>
        <w:pStyle w:val="Overskrift2"/>
        <w:rPr>
          <w:b w:val="0"/>
        </w:rPr>
      </w:pPr>
      <w:bookmarkStart w:id="23" w:name="_Toc312307294"/>
      <w:r>
        <w:rPr>
          <w:b w:val="0"/>
        </w:rPr>
        <w:t xml:space="preserve">5.1 </w:t>
      </w:r>
      <w:r w:rsidRPr="002B240A">
        <w:rPr>
          <w:b w:val="0"/>
        </w:rPr>
        <w:t>Observation 1. del af den empiriske undersøgelse</w:t>
      </w:r>
      <w:bookmarkEnd w:id="23"/>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Jeg</w:t>
      </w:r>
      <w:r w:rsidR="002C46B0" w:rsidRPr="005741A5">
        <w:rPr>
          <w:rFonts w:asciiTheme="majorHAnsi" w:hAnsiTheme="majorHAnsi" w:cs="Times New Roman"/>
          <w:sz w:val="23"/>
          <w:szCs w:val="23"/>
        </w:rPr>
        <w:t xml:space="preserve"> har i forbindelse med</w:t>
      </w:r>
      <w:r w:rsidRPr="005741A5">
        <w:rPr>
          <w:rFonts w:asciiTheme="majorHAnsi" w:hAnsiTheme="majorHAnsi" w:cs="Times New Roman"/>
          <w:sz w:val="23"/>
          <w:szCs w:val="23"/>
        </w:rPr>
        <w:t xml:space="preserve"> første d</w:t>
      </w:r>
      <w:r w:rsidR="002C46B0" w:rsidRPr="005741A5">
        <w:rPr>
          <w:rFonts w:asciiTheme="majorHAnsi" w:hAnsiTheme="majorHAnsi" w:cs="Times New Roman"/>
          <w:sz w:val="23"/>
          <w:szCs w:val="23"/>
        </w:rPr>
        <w:t xml:space="preserve">el af min empiri, forsøgt at </w:t>
      </w:r>
      <w:r w:rsidRPr="005741A5">
        <w:rPr>
          <w:rFonts w:asciiTheme="majorHAnsi" w:hAnsiTheme="majorHAnsi" w:cs="Times New Roman"/>
          <w:sz w:val="23"/>
          <w:szCs w:val="23"/>
        </w:rPr>
        <w:t>svar</w:t>
      </w:r>
      <w:r w:rsidR="002C46B0" w:rsidRPr="005741A5">
        <w:rPr>
          <w:rFonts w:asciiTheme="majorHAnsi" w:hAnsiTheme="majorHAnsi" w:cs="Times New Roman"/>
          <w:sz w:val="23"/>
          <w:szCs w:val="23"/>
        </w:rPr>
        <w:t>e</w:t>
      </w:r>
      <w:r w:rsidR="004B1638" w:rsidRPr="005741A5">
        <w:rPr>
          <w:rFonts w:asciiTheme="majorHAnsi" w:hAnsiTheme="majorHAnsi" w:cs="Times New Roman"/>
          <w:sz w:val="23"/>
          <w:szCs w:val="23"/>
        </w:rPr>
        <w:t xml:space="preserve"> på før</w:t>
      </w:r>
      <w:r w:rsidR="00381A9D" w:rsidRPr="005741A5">
        <w:rPr>
          <w:rFonts w:asciiTheme="majorHAnsi" w:hAnsiTheme="majorHAnsi" w:cs="Times New Roman"/>
          <w:sz w:val="23"/>
          <w:szCs w:val="23"/>
        </w:rPr>
        <w:t>ste del af problemformuleringen</w:t>
      </w:r>
      <w:r w:rsidR="004B1638" w:rsidRPr="005741A5">
        <w:rPr>
          <w:rFonts w:asciiTheme="majorHAnsi" w:hAnsiTheme="majorHAnsi" w:cs="Times New Roman"/>
          <w:sz w:val="23"/>
          <w:szCs w:val="23"/>
        </w:rPr>
        <w:t xml:space="preserve"> om</w:t>
      </w:r>
      <w:r w:rsidR="00381A9D" w:rsidRPr="005741A5">
        <w:rPr>
          <w:rFonts w:asciiTheme="majorHAnsi" w:hAnsiTheme="majorHAnsi" w:cs="Times New Roman"/>
          <w:sz w:val="23"/>
          <w:szCs w:val="23"/>
        </w:rPr>
        <w:t>,</w:t>
      </w:r>
      <w:r w:rsidR="004B1638" w:rsidRPr="005741A5">
        <w:rPr>
          <w:rFonts w:asciiTheme="majorHAnsi" w:hAnsiTheme="majorHAnsi" w:cs="Times New Roman"/>
          <w:sz w:val="23"/>
          <w:szCs w:val="23"/>
        </w:rPr>
        <w:t xml:space="preserve"> hvorvidt kirken i dag bruger sit formidlingsmæssige potentiale</w:t>
      </w:r>
      <w:r w:rsidR="002C46B0" w:rsidRPr="005741A5">
        <w:rPr>
          <w:rFonts w:asciiTheme="majorHAnsi" w:hAnsiTheme="majorHAnsi" w:cs="Times New Roman"/>
          <w:sz w:val="23"/>
          <w:szCs w:val="23"/>
        </w:rPr>
        <w:t>.</w:t>
      </w:r>
      <w:r w:rsidRPr="005741A5">
        <w:rPr>
          <w:rFonts w:asciiTheme="majorHAnsi" w:hAnsiTheme="majorHAnsi" w:cs="Times New Roman"/>
          <w:sz w:val="23"/>
          <w:szCs w:val="23"/>
        </w:rPr>
        <w:t xml:space="preserve"> Dette har jeg valgt at gøre gennem ustruktureret</w:t>
      </w:r>
      <w:r w:rsidRPr="005741A5">
        <w:rPr>
          <w:rStyle w:val="Fodnotehenvisning"/>
          <w:rFonts w:asciiTheme="majorHAnsi" w:hAnsiTheme="majorHAnsi" w:cs="Times New Roman"/>
          <w:sz w:val="23"/>
          <w:szCs w:val="23"/>
        </w:rPr>
        <w:footnoteReference w:id="26"/>
      </w:r>
      <w:r w:rsidRPr="005741A5">
        <w:rPr>
          <w:rFonts w:asciiTheme="majorHAnsi" w:hAnsiTheme="majorHAnsi" w:cs="Times New Roman"/>
          <w:sz w:val="23"/>
          <w:szCs w:val="23"/>
        </w:rPr>
        <w:t xml:space="preserve"> og struktureret observation. Den første omvisning jeg </w:t>
      </w:r>
      <w:r w:rsidR="002C46B0" w:rsidRPr="005741A5">
        <w:rPr>
          <w:rFonts w:asciiTheme="majorHAnsi" w:hAnsiTheme="majorHAnsi" w:cs="Times New Roman"/>
          <w:sz w:val="23"/>
          <w:szCs w:val="23"/>
        </w:rPr>
        <w:t>obs</w:t>
      </w:r>
      <w:r w:rsidR="00C525BE">
        <w:rPr>
          <w:rFonts w:asciiTheme="majorHAnsi" w:hAnsiTheme="majorHAnsi" w:cs="Times New Roman"/>
          <w:sz w:val="23"/>
          <w:szCs w:val="23"/>
        </w:rPr>
        <w:t>erverede var i Kirke 1</w:t>
      </w:r>
      <w:r w:rsidR="002C46B0" w:rsidRPr="005741A5">
        <w:rPr>
          <w:rFonts w:asciiTheme="majorHAnsi" w:hAnsiTheme="majorHAnsi" w:cs="Times New Roman"/>
          <w:sz w:val="23"/>
          <w:szCs w:val="23"/>
        </w:rPr>
        <w:t xml:space="preserve">, hvor der </w:t>
      </w:r>
      <w:r w:rsidRPr="005741A5">
        <w:rPr>
          <w:rFonts w:asciiTheme="majorHAnsi" w:hAnsiTheme="majorHAnsi" w:cs="Times New Roman"/>
          <w:sz w:val="23"/>
          <w:szCs w:val="23"/>
        </w:rPr>
        <w:t>var</w:t>
      </w:r>
      <w:r w:rsidR="002C46B0" w:rsidRPr="005741A5">
        <w:rPr>
          <w:rFonts w:asciiTheme="majorHAnsi" w:hAnsiTheme="majorHAnsi" w:cs="Times New Roman"/>
          <w:sz w:val="23"/>
          <w:szCs w:val="23"/>
        </w:rPr>
        <w:t xml:space="preserve"> tale om en ustruktureret</w:t>
      </w:r>
      <w:r w:rsidR="00A37FC7" w:rsidRPr="005741A5">
        <w:rPr>
          <w:rFonts w:asciiTheme="majorHAnsi" w:hAnsiTheme="majorHAnsi" w:cs="Times New Roman"/>
          <w:sz w:val="23"/>
          <w:szCs w:val="23"/>
        </w:rPr>
        <w:t xml:space="preserve"> og generel</w:t>
      </w:r>
      <w:r w:rsidR="004B1638" w:rsidRPr="005741A5">
        <w:rPr>
          <w:rFonts w:asciiTheme="majorHAnsi" w:hAnsiTheme="majorHAnsi" w:cs="Times New Roman"/>
          <w:sz w:val="23"/>
          <w:szCs w:val="23"/>
        </w:rPr>
        <w:t xml:space="preserve"> observation. Målet </w:t>
      </w:r>
      <w:r w:rsidR="002C46B0" w:rsidRPr="005741A5">
        <w:rPr>
          <w:rFonts w:asciiTheme="majorHAnsi" w:hAnsiTheme="majorHAnsi" w:cs="Times New Roman"/>
          <w:sz w:val="23"/>
          <w:szCs w:val="23"/>
        </w:rPr>
        <w:t xml:space="preserve">var </w:t>
      </w:r>
      <w:r w:rsidRPr="005741A5">
        <w:rPr>
          <w:rFonts w:asciiTheme="majorHAnsi" w:hAnsiTheme="majorHAnsi" w:cs="Times New Roman"/>
          <w:sz w:val="23"/>
          <w:szCs w:val="23"/>
        </w:rPr>
        <w:t>at danne mig et overblik over</w:t>
      </w:r>
      <w:r w:rsidR="002C46B0" w:rsidRPr="005741A5">
        <w:rPr>
          <w:rFonts w:asciiTheme="majorHAnsi" w:hAnsiTheme="majorHAnsi" w:cs="Times New Roman"/>
          <w:sz w:val="23"/>
          <w:szCs w:val="23"/>
        </w:rPr>
        <w:t>,</w:t>
      </w:r>
      <w:r w:rsidRPr="005741A5">
        <w:rPr>
          <w:rFonts w:asciiTheme="majorHAnsi" w:hAnsiTheme="majorHAnsi" w:cs="Times New Roman"/>
          <w:sz w:val="23"/>
          <w:szCs w:val="23"/>
        </w:rPr>
        <w:t xml:space="preserve"> hvad jeg ville observere i løbet af de efterfølgende omvisninger</w:t>
      </w:r>
      <w:r w:rsidR="00381A9D" w:rsidRPr="005741A5">
        <w:rPr>
          <w:rFonts w:asciiTheme="majorHAnsi" w:hAnsiTheme="majorHAnsi" w:cs="Times New Roman"/>
          <w:sz w:val="23"/>
          <w:szCs w:val="23"/>
        </w:rPr>
        <w:t xml:space="preserve"> i</w:t>
      </w:r>
      <w:r w:rsidR="00840E73">
        <w:rPr>
          <w:rFonts w:asciiTheme="majorHAnsi" w:hAnsiTheme="majorHAnsi" w:cs="Times New Roman"/>
          <w:sz w:val="23"/>
          <w:szCs w:val="23"/>
        </w:rPr>
        <w:t xml:space="preserve"> kirke 2 og 3</w:t>
      </w:r>
      <w:r w:rsidR="004B1638" w:rsidRPr="005741A5">
        <w:rPr>
          <w:rFonts w:asciiTheme="majorHAnsi" w:hAnsiTheme="majorHAnsi" w:cs="Times New Roman"/>
          <w:sz w:val="23"/>
          <w:szCs w:val="23"/>
        </w:rPr>
        <w:t xml:space="preserve">. Her </w:t>
      </w:r>
      <w:r w:rsidR="009847B2" w:rsidRPr="005741A5">
        <w:rPr>
          <w:rFonts w:asciiTheme="majorHAnsi" w:hAnsiTheme="majorHAnsi" w:cs="Times New Roman"/>
          <w:sz w:val="23"/>
          <w:szCs w:val="23"/>
        </w:rPr>
        <w:t>havde jeg fokus på</w:t>
      </w:r>
      <w:r w:rsidRPr="005741A5">
        <w:rPr>
          <w:rFonts w:asciiTheme="majorHAnsi" w:hAnsiTheme="majorHAnsi" w:cs="Times New Roman"/>
          <w:sz w:val="23"/>
          <w:szCs w:val="23"/>
        </w:rPr>
        <w:t xml:space="preserve"> formidlin</w:t>
      </w:r>
      <w:r w:rsidR="009847B2" w:rsidRPr="005741A5">
        <w:rPr>
          <w:rFonts w:asciiTheme="majorHAnsi" w:hAnsiTheme="majorHAnsi" w:cs="Times New Roman"/>
          <w:sz w:val="23"/>
          <w:szCs w:val="23"/>
        </w:rPr>
        <w:t>gsformen og hvilke metoder der</w:t>
      </w:r>
      <w:r w:rsidR="00B85847" w:rsidRPr="005741A5">
        <w:rPr>
          <w:rFonts w:asciiTheme="majorHAnsi" w:hAnsiTheme="majorHAnsi" w:cs="Times New Roman"/>
          <w:sz w:val="23"/>
          <w:szCs w:val="23"/>
        </w:rPr>
        <w:t xml:space="preserve"> blev brugt. Jeg observerede derfor meget på interaktion</w:t>
      </w:r>
      <w:r w:rsidR="009847B2" w:rsidRPr="005741A5">
        <w:rPr>
          <w:rFonts w:asciiTheme="majorHAnsi" w:hAnsiTheme="majorHAnsi" w:cs="Times New Roman"/>
          <w:sz w:val="23"/>
          <w:szCs w:val="23"/>
        </w:rPr>
        <w:t>en mellem omviseren og eleverne</w:t>
      </w:r>
      <w:r w:rsidR="003465BD" w:rsidRPr="005741A5">
        <w:rPr>
          <w:rFonts w:asciiTheme="majorHAnsi" w:hAnsiTheme="majorHAnsi" w:cs="Times New Roman"/>
          <w:sz w:val="23"/>
          <w:szCs w:val="23"/>
        </w:rPr>
        <w:t xml:space="preserve"> og den formidlingsform som fandt sted</w:t>
      </w:r>
      <w:r w:rsidR="00A37FC7" w:rsidRPr="005741A5">
        <w:rPr>
          <w:rFonts w:asciiTheme="majorHAnsi" w:hAnsiTheme="majorHAnsi" w:cs="Times New Roman"/>
          <w:sz w:val="23"/>
          <w:szCs w:val="23"/>
        </w:rPr>
        <w:t>.</w:t>
      </w:r>
      <w:r w:rsidR="003465BD" w:rsidRPr="005741A5">
        <w:rPr>
          <w:rFonts w:asciiTheme="majorHAnsi" w:hAnsiTheme="majorHAnsi" w:cs="Times New Roman"/>
          <w:sz w:val="23"/>
          <w:szCs w:val="23"/>
        </w:rPr>
        <w:t xml:space="preserve"> D</w:t>
      </w:r>
      <w:r w:rsidR="00381A9D" w:rsidRPr="005741A5">
        <w:rPr>
          <w:rFonts w:asciiTheme="majorHAnsi" w:hAnsiTheme="majorHAnsi" w:cs="Times New Roman"/>
          <w:sz w:val="23"/>
          <w:szCs w:val="23"/>
        </w:rPr>
        <w:t>ette g</w:t>
      </w:r>
      <w:r w:rsidR="003465BD" w:rsidRPr="005741A5">
        <w:rPr>
          <w:rFonts w:asciiTheme="majorHAnsi" w:hAnsiTheme="majorHAnsi" w:cs="Times New Roman"/>
          <w:sz w:val="23"/>
          <w:szCs w:val="23"/>
        </w:rPr>
        <w:t>jorde jeg på basis af e</w:t>
      </w:r>
      <w:r w:rsidR="00E25FF8" w:rsidRPr="005741A5">
        <w:rPr>
          <w:rFonts w:asciiTheme="majorHAnsi" w:hAnsiTheme="majorHAnsi" w:cs="Times New Roman"/>
          <w:sz w:val="23"/>
          <w:szCs w:val="23"/>
        </w:rPr>
        <w:t xml:space="preserve">t </w:t>
      </w:r>
      <w:r w:rsidR="00840E73">
        <w:rPr>
          <w:rFonts w:asciiTheme="majorHAnsi" w:hAnsiTheme="majorHAnsi" w:cs="Times New Roman"/>
          <w:sz w:val="23"/>
          <w:szCs w:val="23"/>
        </w:rPr>
        <w:t>observationsskema, som</w:t>
      </w:r>
      <w:r w:rsidR="00E25FF8" w:rsidRPr="005741A5">
        <w:rPr>
          <w:rFonts w:asciiTheme="majorHAnsi" w:hAnsiTheme="majorHAnsi" w:cs="Times New Roman"/>
          <w:sz w:val="23"/>
          <w:szCs w:val="23"/>
        </w:rPr>
        <w:t xml:space="preserve"> jeg</w:t>
      </w:r>
      <w:r w:rsidR="00840E73">
        <w:rPr>
          <w:rFonts w:asciiTheme="majorHAnsi" w:hAnsiTheme="majorHAnsi" w:cs="Times New Roman"/>
          <w:sz w:val="23"/>
          <w:szCs w:val="23"/>
        </w:rPr>
        <w:t xml:space="preserve"> havde</w:t>
      </w:r>
      <w:r w:rsidR="003465BD" w:rsidRPr="005741A5">
        <w:rPr>
          <w:rFonts w:asciiTheme="majorHAnsi" w:hAnsiTheme="majorHAnsi" w:cs="Times New Roman"/>
          <w:sz w:val="23"/>
          <w:szCs w:val="23"/>
        </w:rPr>
        <w:t xml:space="preserve"> udarbejdet på basis af mit læringssyn og f</w:t>
      </w:r>
      <w:r w:rsidR="00E25FF8" w:rsidRPr="005741A5">
        <w:rPr>
          <w:rFonts w:asciiTheme="majorHAnsi" w:hAnsiTheme="majorHAnsi" w:cs="Times New Roman"/>
          <w:sz w:val="23"/>
          <w:szCs w:val="23"/>
        </w:rPr>
        <w:t>ørste del af min problemformulering</w:t>
      </w:r>
      <w:r w:rsidR="003465BD" w:rsidRPr="005741A5">
        <w:rPr>
          <w:rFonts w:asciiTheme="majorHAnsi" w:hAnsiTheme="majorHAnsi" w:cs="Times New Roman"/>
          <w:sz w:val="23"/>
          <w:szCs w:val="23"/>
        </w:rPr>
        <w:t>. Skemaet var opdelt i forskellige intervaller af 10 minutter</w:t>
      </w:r>
      <w:r w:rsidR="00E25FF8" w:rsidRPr="005741A5">
        <w:rPr>
          <w:rFonts w:asciiTheme="majorHAnsi" w:hAnsiTheme="majorHAnsi" w:cs="Times New Roman"/>
          <w:sz w:val="23"/>
          <w:szCs w:val="23"/>
        </w:rPr>
        <w:t>, ud af en omvisning på ca. 60 min</w:t>
      </w:r>
      <w:r w:rsidR="00840E73">
        <w:rPr>
          <w:rFonts w:asciiTheme="majorHAnsi" w:hAnsiTheme="majorHAnsi" w:cs="Times New Roman"/>
          <w:sz w:val="23"/>
          <w:szCs w:val="23"/>
        </w:rPr>
        <w:t>. Inden for hvert af disse intervaller</w:t>
      </w:r>
      <w:r w:rsidR="003465BD" w:rsidRPr="005741A5">
        <w:rPr>
          <w:rFonts w:asciiTheme="majorHAnsi" w:hAnsiTheme="majorHAnsi" w:cs="Times New Roman"/>
          <w:sz w:val="23"/>
          <w:szCs w:val="23"/>
        </w:rPr>
        <w:t>, som ca. sv</w:t>
      </w:r>
      <w:r w:rsidR="00E25FF8" w:rsidRPr="005741A5">
        <w:rPr>
          <w:rFonts w:asciiTheme="majorHAnsi" w:hAnsiTheme="majorHAnsi" w:cs="Times New Roman"/>
          <w:sz w:val="23"/>
          <w:szCs w:val="23"/>
        </w:rPr>
        <w:t>arede til et skift</w:t>
      </w:r>
      <w:r w:rsidR="00381A9D" w:rsidRPr="005741A5">
        <w:rPr>
          <w:rStyle w:val="Fodnotehenvisning"/>
          <w:rFonts w:asciiTheme="majorHAnsi" w:hAnsiTheme="majorHAnsi" w:cs="Times New Roman"/>
          <w:sz w:val="23"/>
          <w:szCs w:val="23"/>
        </w:rPr>
        <w:footnoteReference w:id="27"/>
      </w:r>
      <w:r w:rsidR="00E25FF8" w:rsidRPr="005741A5">
        <w:rPr>
          <w:rFonts w:asciiTheme="majorHAnsi" w:hAnsiTheme="majorHAnsi" w:cs="Times New Roman"/>
          <w:sz w:val="23"/>
          <w:szCs w:val="23"/>
        </w:rPr>
        <w:t xml:space="preserve"> i omvisningerne</w:t>
      </w:r>
      <w:r w:rsidR="00840E73">
        <w:rPr>
          <w:rFonts w:asciiTheme="majorHAnsi" w:hAnsiTheme="majorHAnsi" w:cs="Times New Roman"/>
          <w:sz w:val="23"/>
          <w:szCs w:val="23"/>
        </w:rPr>
        <w:t>,</w:t>
      </w:r>
      <w:r w:rsidR="00381A9D" w:rsidRPr="005741A5">
        <w:rPr>
          <w:rFonts w:asciiTheme="majorHAnsi" w:hAnsiTheme="majorHAnsi" w:cs="Times New Roman"/>
          <w:sz w:val="23"/>
          <w:szCs w:val="23"/>
        </w:rPr>
        <w:t xml:space="preserve"> </w:t>
      </w:r>
      <w:r w:rsidR="003465BD" w:rsidRPr="005741A5">
        <w:rPr>
          <w:rFonts w:asciiTheme="majorHAnsi" w:hAnsiTheme="majorHAnsi" w:cs="Times New Roman"/>
          <w:sz w:val="23"/>
          <w:szCs w:val="23"/>
        </w:rPr>
        <w:t>iagttog og nedskrev jeg data, i form af en række symboler, der symboliserede forskellige undervisningstilgange. Disse var bl.a. (M) for monolog, (l) For lærerspørg</w:t>
      </w:r>
      <w:r w:rsidR="00381A9D" w:rsidRPr="005741A5">
        <w:rPr>
          <w:rFonts w:asciiTheme="majorHAnsi" w:hAnsiTheme="majorHAnsi" w:cs="Times New Roman"/>
          <w:sz w:val="23"/>
          <w:szCs w:val="23"/>
        </w:rPr>
        <w:t>smål, (s) for svar</w:t>
      </w:r>
      <w:r w:rsidR="003465BD" w:rsidRPr="005741A5">
        <w:rPr>
          <w:rFonts w:asciiTheme="majorHAnsi" w:hAnsiTheme="majorHAnsi" w:cs="Times New Roman"/>
          <w:sz w:val="23"/>
          <w:szCs w:val="23"/>
        </w:rPr>
        <w:t xml:space="preserve"> og (A) for autentisk dialog eller spørgsmål. I selve skemaet var</w:t>
      </w:r>
      <w:r w:rsidR="00E25FF8" w:rsidRPr="005741A5">
        <w:rPr>
          <w:rFonts w:asciiTheme="majorHAnsi" w:hAnsiTheme="majorHAnsi" w:cs="Times New Roman"/>
          <w:sz w:val="23"/>
          <w:szCs w:val="23"/>
        </w:rPr>
        <w:t xml:space="preserve"> der tegnet forskellige arenaer</w:t>
      </w:r>
      <w:r w:rsidR="003465BD" w:rsidRPr="005741A5">
        <w:rPr>
          <w:rFonts w:asciiTheme="majorHAnsi" w:hAnsiTheme="majorHAnsi" w:cs="Times New Roman"/>
          <w:sz w:val="23"/>
          <w:szCs w:val="23"/>
        </w:rPr>
        <w:t xml:space="preserve"> hvor</w:t>
      </w:r>
      <w:r w:rsidR="00E25FF8" w:rsidRPr="005741A5">
        <w:rPr>
          <w:rFonts w:asciiTheme="majorHAnsi" w:hAnsiTheme="majorHAnsi" w:cs="Times New Roman"/>
          <w:sz w:val="23"/>
          <w:szCs w:val="23"/>
        </w:rPr>
        <w:t>indenfor jeg kunne skrive</w:t>
      </w:r>
      <w:r w:rsidR="003465BD" w:rsidRPr="005741A5">
        <w:rPr>
          <w:rFonts w:asciiTheme="majorHAnsi" w:hAnsiTheme="majorHAnsi" w:cs="Times New Roman"/>
          <w:sz w:val="23"/>
          <w:szCs w:val="23"/>
        </w:rPr>
        <w:t xml:space="preserve"> symbolerne</w:t>
      </w:r>
      <w:r w:rsidR="00381A9D" w:rsidRPr="005741A5">
        <w:rPr>
          <w:rFonts w:asciiTheme="majorHAnsi" w:hAnsiTheme="majorHAnsi" w:cs="Times New Roman"/>
          <w:sz w:val="23"/>
          <w:szCs w:val="23"/>
        </w:rPr>
        <w:t>,</w:t>
      </w:r>
      <w:r w:rsidR="003465BD" w:rsidRPr="005741A5">
        <w:rPr>
          <w:rFonts w:asciiTheme="majorHAnsi" w:hAnsiTheme="majorHAnsi" w:cs="Times New Roman"/>
          <w:sz w:val="23"/>
          <w:szCs w:val="23"/>
        </w:rPr>
        <w:t xml:space="preserve"> alt efter hvem der gjorde hvad. Ydermere satte jeg streg over de spørgsmål som ikke blev besv</w:t>
      </w:r>
      <w:r w:rsidR="00E25FF8" w:rsidRPr="005741A5">
        <w:rPr>
          <w:rFonts w:asciiTheme="majorHAnsi" w:hAnsiTheme="majorHAnsi" w:cs="Times New Roman"/>
          <w:sz w:val="23"/>
          <w:szCs w:val="23"/>
        </w:rPr>
        <w:t xml:space="preserve">aret. </w:t>
      </w:r>
      <w:r w:rsidR="00381A9D" w:rsidRPr="005741A5">
        <w:rPr>
          <w:rFonts w:asciiTheme="majorHAnsi" w:hAnsiTheme="majorHAnsi" w:cs="Times New Roman"/>
          <w:sz w:val="23"/>
          <w:szCs w:val="23"/>
        </w:rPr>
        <w:t>Denne metode</w:t>
      </w:r>
      <w:r w:rsidR="00E25FF8" w:rsidRPr="005741A5">
        <w:rPr>
          <w:rFonts w:asciiTheme="majorHAnsi" w:hAnsiTheme="majorHAnsi" w:cs="Times New Roman"/>
          <w:sz w:val="23"/>
          <w:szCs w:val="23"/>
        </w:rPr>
        <w:t xml:space="preserve"> virkede eksemplarisk</w:t>
      </w:r>
      <w:r w:rsidR="003465BD" w:rsidRPr="005741A5">
        <w:rPr>
          <w:rFonts w:asciiTheme="majorHAnsi" w:hAnsiTheme="majorHAnsi" w:cs="Times New Roman"/>
          <w:sz w:val="23"/>
          <w:szCs w:val="23"/>
        </w:rPr>
        <w:t xml:space="preserve"> i forhold til at</w:t>
      </w:r>
      <w:r w:rsidR="00E25FF8" w:rsidRPr="005741A5">
        <w:rPr>
          <w:rFonts w:asciiTheme="majorHAnsi" w:hAnsiTheme="majorHAnsi" w:cs="Times New Roman"/>
          <w:sz w:val="23"/>
          <w:szCs w:val="23"/>
        </w:rPr>
        <w:t xml:space="preserve"> </w:t>
      </w:r>
      <w:r w:rsidR="003465BD" w:rsidRPr="005741A5">
        <w:rPr>
          <w:rFonts w:asciiTheme="majorHAnsi" w:hAnsiTheme="majorHAnsi" w:cs="Times New Roman"/>
          <w:sz w:val="23"/>
          <w:szCs w:val="23"/>
        </w:rPr>
        <w:t>danne</w:t>
      </w:r>
      <w:r w:rsidR="00E25FF8" w:rsidRPr="005741A5">
        <w:rPr>
          <w:rFonts w:asciiTheme="majorHAnsi" w:hAnsiTheme="majorHAnsi" w:cs="Times New Roman"/>
          <w:sz w:val="23"/>
          <w:szCs w:val="23"/>
        </w:rPr>
        <w:t xml:space="preserve"> mig</w:t>
      </w:r>
      <w:r w:rsidR="003465BD" w:rsidRPr="005741A5">
        <w:rPr>
          <w:rFonts w:asciiTheme="majorHAnsi" w:hAnsiTheme="majorHAnsi" w:cs="Times New Roman"/>
          <w:sz w:val="23"/>
          <w:szCs w:val="23"/>
        </w:rPr>
        <w:t xml:space="preserve"> et overblik over</w:t>
      </w:r>
      <w:r w:rsidR="00381A9D" w:rsidRPr="005741A5">
        <w:rPr>
          <w:rFonts w:asciiTheme="majorHAnsi" w:hAnsiTheme="majorHAnsi" w:cs="Times New Roman"/>
          <w:sz w:val="23"/>
          <w:szCs w:val="23"/>
        </w:rPr>
        <w:t>,</w:t>
      </w:r>
      <w:r w:rsidR="003465BD" w:rsidRPr="005741A5">
        <w:rPr>
          <w:rFonts w:asciiTheme="majorHAnsi" w:hAnsiTheme="majorHAnsi" w:cs="Times New Roman"/>
          <w:sz w:val="23"/>
          <w:szCs w:val="23"/>
        </w:rPr>
        <w:t xml:space="preserve"> interaktionerne</w:t>
      </w:r>
      <w:r w:rsidR="00E25FF8" w:rsidRPr="005741A5">
        <w:rPr>
          <w:rFonts w:asciiTheme="majorHAnsi" w:hAnsiTheme="majorHAnsi" w:cs="Times New Roman"/>
          <w:sz w:val="23"/>
          <w:szCs w:val="23"/>
        </w:rPr>
        <w:t xml:space="preserve"> mellem omviser og elever</w:t>
      </w:r>
      <w:r w:rsidR="003465BD" w:rsidRPr="005741A5">
        <w:rPr>
          <w:rFonts w:asciiTheme="majorHAnsi" w:hAnsiTheme="majorHAnsi" w:cs="Times New Roman"/>
          <w:sz w:val="23"/>
          <w:szCs w:val="23"/>
        </w:rPr>
        <w:t>. Ud fra disse data kunne jeg konkludere</w:t>
      </w:r>
      <w:r w:rsidR="00381A9D" w:rsidRPr="005741A5">
        <w:rPr>
          <w:rFonts w:asciiTheme="majorHAnsi" w:hAnsiTheme="majorHAnsi" w:cs="Times New Roman"/>
          <w:sz w:val="23"/>
          <w:szCs w:val="23"/>
        </w:rPr>
        <w:t>,</w:t>
      </w:r>
      <w:r w:rsidR="003465BD" w:rsidRPr="005741A5">
        <w:rPr>
          <w:rFonts w:asciiTheme="majorHAnsi" w:hAnsiTheme="majorHAnsi" w:cs="Times New Roman"/>
          <w:sz w:val="23"/>
          <w:szCs w:val="23"/>
        </w:rPr>
        <w:t xml:space="preserve"> at der i omvisningerne var tale om noget der mindede om autentisk dialog, men i virkeligheden</w:t>
      </w:r>
      <w:r w:rsidR="00E25FF8" w:rsidRPr="005741A5">
        <w:rPr>
          <w:rFonts w:asciiTheme="majorHAnsi" w:hAnsiTheme="majorHAnsi" w:cs="Times New Roman"/>
          <w:sz w:val="23"/>
          <w:szCs w:val="23"/>
        </w:rPr>
        <w:t xml:space="preserve"> va</w:t>
      </w:r>
      <w:r w:rsidR="00381A9D" w:rsidRPr="005741A5">
        <w:rPr>
          <w:rFonts w:asciiTheme="majorHAnsi" w:hAnsiTheme="majorHAnsi" w:cs="Times New Roman"/>
          <w:sz w:val="23"/>
          <w:szCs w:val="23"/>
        </w:rPr>
        <w:t>r</w:t>
      </w:r>
      <w:r w:rsidR="00E25FF8" w:rsidRPr="005741A5">
        <w:rPr>
          <w:rFonts w:asciiTheme="majorHAnsi" w:hAnsiTheme="majorHAnsi" w:cs="Times New Roman"/>
          <w:sz w:val="23"/>
          <w:szCs w:val="23"/>
        </w:rPr>
        <w:t xml:space="preserve"> </w:t>
      </w:r>
      <w:r w:rsidR="003465BD" w:rsidRPr="005741A5">
        <w:rPr>
          <w:rFonts w:asciiTheme="majorHAnsi" w:hAnsiTheme="majorHAnsi" w:cs="Times New Roman"/>
          <w:sz w:val="23"/>
          <w:szCs w:val="23"/>
        </w:rPr>
        <w:t>monolog med spørgsmå</w:t>
      </w:r>
      <w:r w:rsidR="00E25FF8" w:rsidRPr="005741A5">
        <w:rPr>
          <w:rFonts w:asciiTheme="majorHAnsi" w:hAnsiTheme="majorHAnsi" w:cs="Times New Roman"/>
          <w:sz w:val="23"/>
          <w:szCs w:val="23"/>
        </w:rPr>
        <w:t>l</w:t>
      </w:r>
      <w:r w:rsidR="003465BD" w:rsidRPr="005741A5">
        <w:rPr>
          <w:rFonts w:asciiTheme="majorHAnsi" w:hAnsiTheme="majorHAnsi" w:cs="Times New Roman"/>
          <w:sz w:val="23"/>
          <w:szCs w:val="23"/>
        </w:rPr>
        <w:t>. Det er svært at generalisere ud fra tre omvisninger, men de gav mig alligevel et billede af</w:t>
      </w:r>
      <w:r w:rsidR="00381A9D" w:rsidRPr="005741A5">
        <w:rPr>
          <w:rFonts w:asciiTheme="majorHAnsi" w:hAnsiTheme="majorHAnsi" w:cs="Times New Roman"/>
          <w:sz w:val="23"/>
          <w:szCs w:val="23"/>
        </w:rPr>
        <w:t>,</w:t>
      </w:r>
      <w:r w:rsidR="003465BD" w:rsidRPr="005741A5">
        <w:rPr>
          <w:rFonts w:asciiTheme="majorHAnsi" w:hAnsiTheme="majorHAnsi" w:cs="Times New Roman"/>
          <w:sz w:val="23"/>
          <w:szCs w:val="23"/>
        </w:rPr>
        <w:t xml:space="preserve"> hvor vigtigt det er at inddrage eleverne. Omvisningen havd</w:t>
      </w:r>
      <w:r w:rsidR="00E25FF8" w:rsidRPr="005741A5">
        <w:rPr>
          <w:rFonts w:asciiTheme="majorHAnsi" w:hAnsiTheme="majorHAnsi" w:cs="Times New Roman"/>
          <w:sz w:val="23"/>
          <w:szCs w:val="23"/>
        </w:rPr>
        <w:t xml:space="preserve">e et præg af </w:t>
      </w:r>
      <w:r w:rsidR="003465BD" w:rsidRPr="005741A5">
        <w:rPr>
          <w:rFonts w:asciiTheme="majorHAnsi" w:hAnsiTheme="majorHAnsi" w:cs="Times New Roman"/>
          <w:sz w:val="23"/>
          <w:szCs w:val="23"/>
        </w:rPr>
        <w:t>det materiale dan</w:t>
      </w:r>
      <w:r w:rsidR="00E25FF8" w:rsidRPr="005741A5">
        <w:rPr>
          <w:rFonts w:asciiTheme="majorHAnsi" w:hAnsiTheme="majorHAnsi" w:cs="Times New Roman"/>
          <w:sz w:val="23"/>
          <w:szCs w:val="23"/>
        </w:rPr>
        <w:t>nelsessyn, hvor det er eleverne</w:t>
      </w:r>
      <w:r w:rsidR="00381A9D" w:rsidRPr="005741A5">
        <w:rPr>
          <w:rFonts w:asciiTheme="majorHAnsi" w:hAnsiTheme="majorHAnsi" w:cs="Times New Roman"/>
          <w:sz w:val="23"/>
          <w:szCs w:val="23"/>
        </w:rPr>
        <w:t>,</w:t>
      </w:r>
      <w:r w:rsidR="00E25FF8" w:rsidRPr="005741A5">
        <w:rPr>
          <w:rFonts w:asciiTheme="majorHAnsi" w:hAnsiTheme="majorHAnsi" w:cs="Times New Roman"/>
          <w:sz w:val="23"/>
          <w:szCs w:val="23"/>
        </w:rPr>
        <w:t xml:space="preserve"> som skal</w:t>
      </w:r>
      <w:r w:rsidR="003465BD" w:rsidRPr="005741A5">
        <w:rPr>
          <w:rFonts w:asciiTheme="majorHAnsi" w:hAnsiTheme="majorHAnsi" w:cs="Times New Roman"/>
          <w:sz w:val="23"/>
          <w:szCs w:val="23"/>
        </w:rPr>
        <w:t xml:space="preserve"> modtag</w:t>
      </w:r>
      <w:r w:rsidR="00840E73">
        <w:rPr>
          <w:rFonts w:asciiTheme="majorHAnsi" w:hAnsiTheme="majorHAnsi" w:cs="Times New Roman"/>
          <w:sz w:val="23"/>
          <w:szCs w:val="23"/>
        </w:rPr>
        <w:t>e den viden som bliver tilbudt dem</w:t>
      </w:r>
      <w:r w:rsidR="003465BD" w:rsidRPr="005741A5">
        <w:rPr>
          <w:rFonts w:asciiTheme="majorHAnsi" w:hAnsiTheme="majorHAnsi" w:cs="Times New Roman"/>
          <w:sz w:val="23"/>
          <w:szCs w:val="23"/>
        </w:rPr>
        <w:t>.</w:t>
      </w:r>
      <w:r w:rsidR="00E25FF8" w:rsidRPr="005741A5">
        <w:rPr>
          <w:rFonts w:asciiTheme="majorHAnsi" w:hAnsiTheme="majorHAnsi" w:cs="Times New Roman"/>
          <w:sz w:val="23"/>
          <w:szCs w:val="23"/>
        </w:rPr>
        <w:t xml:space="preserve"> Dog mener jeg ikke</w:t>
      </w:r>
      <w:r w:rsidR="00381A9D" w:rsidRPr="005741A5">
        <w:rPr>
          <w:rFonts w:asciiTheme="majorHAnsi" w:hAnsiTheme="majorHAnsi" w:cs="Times New Roman"/>
          <w:sz w:val="23"/>
          <w:szCs w:val="23"/>
        </w:rPr>
        <w:t>,</w:t>
      </w:r>
      <w:r w:rsidR="00E25FF8" w:rsidRPr="005741A5">
        <w:rPr>
          <w:rFonts w:asciiTheme="majorHAnsi" w:hAnsiTheme="majorHAnsi" w:cs="Times New Roman"/>
          <w:sz w:val="23"/>
          <w:szCs w:val="23"/>
        </w:rPr>
        <w:t xml:space="preserve"> som tidligere nævnt</w:t>
      </w:r>
      <w:r w:rsidR="00381A9D" w:rsidRPr="005741A5">
        <w:rPr>
          <w:rFonts w:asciiTheme="majorHAnsi" w:hAnsiTheme="majorHAnsi" w:cs="Times New Roman"/>
          <w:sz w:val="23"/>
          <w:szCs w:val="23"/>
        </w:rPr>
        <w:t xml:space="preserve">, at monologen bør afskaffes. Tvært </w:t>
      </w:r>
      <w:r w:rsidR="00381A9D" w:rsidRPr="005741A5">
        <w:rPr>
          <w:rFonts w:asciiTheme="majorHAnsi" w:hAnsiTheme="majorHAnsi" w:cs="Times New Roman"/>
          <w:sz w:val="23"/>
          <w:szCs w:val="23"/>
        </w:rPr>
        <w:lastRenderedPageBreak/>
        <w:t xml:space="preserve">imod </w:t>
      </w:r>
      <w:r w:rsidR="00E25FF8" w:rsidRPr="005741A5">
        <w:rPr>
          <w:rFonts w:asciiTheme="majorHAnsi" w:hAnsiTheme="majorHAnsi" w:cs="Times New Roman"/>
          <w:sz w:val="23"/>
          <w:szCs w:val="23"/>
        </w:rPr>
        <w:t>mener</w:t>
      </w:r>
      <w:r w:rsidR="00381A9D" w:rsidRPr="005741A5">
        <w:rPr>
          <w:rFonts w:asciiTheme="majorHAnsi" w:hAnsiTheme="majorHAnsi" w:cs="Times New Roman"/>
          <w:sz w:val="23"/>
          <w:szCs w:val="23"/>
        </w:rPr>
        <w:t xml:space="preserve"> jeg</w:t>
      </w:r>
      <w:r w:rsidR="00840E73">
        <w:rPr>
          <w:rFonts w:asciiTheme="majorHAnsi" w:hAnsiTheme="majorHAnsi" w:cs="Times New Roman"/>
          <w:sz w:val="23"/>
          <w:szCs w:val="23"/>
        </w:rPr>
        <w:t>,</w:t>
      </w:r>
      <w:r w:rsidR="00E25FF8" w:rsidRPr="005741A5">
        <w:rPr>
          <w:rFonts w:asciiTheme="majorHAnsi" w:hAnsiTheme="majorHAnsi" w:cs="Times New Roman"/>
          <w:sz w:val="23"/>
          <w:szCs w:val="23"/>
        </w:rPr>
        <w:t xml:space="preserve"> at principperne for ligevægten mellem dialog og monolog, bør ændres og varetages i forhold til bl.a. klassetrin. </w:t>
      </w:r>
      <w:r w:rsidR="003465BD" w:rsidRPr="005741A5">
        <w:rPr>
          <w:rFonts w:asciiTheme="majorHAnsi" w:hAnsiTheme="majorHAnsi" w:cs="Times New Roman"/>
          <w:sz w:val="23"/>
          <w:szCs w:val="23"/>
        </w:rPr>
        <w:t xml:space="preserve"> </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forbindelse med min o</w:t>
      </w:r>
      <w:r w:rsidR="009847B2" w:rsidRPr="005741A5">
        <w:rPr>
          <w:rFonts w:asciiTheme="majorHAnsi" w:hAnsiTheme="majorHAnsi" w:cs="Times New Roman"/>
          <w:sz w:val="23"/>
          <w:szCs w:val="23"/>
        </w:rPr>
        <w:t>bse</w:t>
      </w:r>
      <w:r w:rsidR="003465BD" w:rsidRPr="005741A5">
        <w:rPr>
          <w:rFonts w:asciiTheme="majorHAnsi" w:hAnsiTheme="majorHAnsi" w:cs="Times New Roman"/>
          <w:sz w:val="23"/>
          <w:szCs w:val="23"/>
        </w:rPr>
        <w:t xml:space="preserve">rvation faldt mit valg på </w:t>
      </w:r>
      <w:r w:rsidR="009847B2" w:rsidRPr="005741A5">
        <w:rPr>
          <w:rFonts w:asciiTheme="majorHAnsi" w:hAnsiTheme="majorHAnsi" w:cs="Times New Roman"/>
          <w:sz w:val="23"/>
          <w:szCs w:val="23"/>
        </w:rPr>
        <w:t>disse tre kirker, fordi der var</w:t>
      </w:r>
      <w:r w:rsidRPr="005741A5">
        <w:rPr>
          <w:rFonts w:asciiTheme="majorHAnsi" w:hAnsiTheme="majorHAnsi" w:cs="Times New Roman"/>
          <w:sz w:val="23"/>
          <w:szCs w:val="23"/>
        </w:rPr>
        <w:t xml:space="preserve"> rig mulighed for at delta</w:t>
      </w:r>
      <w:r w:rsidR="00B85847" w:rsidRPr="005741A5">
        <w:rPr>
          <w:rFonts w:asciiTheme="majorHAnsi" w:hAnsiTheme="majorHAnsi" w:cs="Times New Roman"/>
          <w:sz w:val="23"/>
          <w:szCs w:val="23"/>
        </w:rPr>
        <w:t>ge i omvisninger</w:t>
      </w:r>
      <w:r w:rsidR="00381A9D" w:rsidRPr="005741A5">
        <w:rPr>
          <w:rFonts w:asciiTheme="majorHAnsi" w:hAnsiTheme="majorHAnsi" w:cs="Times New Roman"/>
          <w:sz w:val="23"/>
          <w:szCs w:val="23"/>
        </w:rPr>
        <w:t>. Ydermere</w:t>
      </w:r>
      <w:r w:rsidR="00A37FC7" w:rsidRPr="005741A5">
        <w:rPr>
          <w:rFonts w:asciiTheme="majorHAnsi" w:hAnsiTheme="majorHAnsi" w:cs="Times New Roman"/>
          <w:sz w:val="23"/>
          <w:szCs w:val="23"/>
        </w:rPr>
        <w:t xml:space="preserve"> havde de offentlig adgang,</w:t>
      </w:r>
      <w:r w:rsidR="009847B2" w:rsidRPr="005741A5">
        <w:rPr>
          <w:rFonts w:asciiTheme="majorHAnsi" w:hAnsiTheme="majorHAnsi" w:cs="Times New Roman"/>
          <w:sz w:val="23"/>
          <w:szCs w:val="23"/>
        </w:rPr>
        <w:t xml:space="preserve"> hvilket ikke alle kirker har</w:t>
      </w:r>
      <w:r w:rsidR="003465BD" w:rsidRPr="005741A5">
        <w:rPr>
          <w:rFonts w:asciiTheme="majorHAnsi" w:hAnsiTheme="majorHAnsi" w:cs="Times New Roman"/>
          <w:sz w:val="23"/>
          <w:szCs w:val="23"/>
        </w:rPr>
        <w:t xml:space="preserve">. </w:t>
      </w:r>
    </w:p>
    <w:p w:rsidR="00CA5B86" w:rsidRPr="005741A5" w:rsidRDefault="009847B2"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Som dokumentationsform under</w:t>
      </w:r>
      <w:r w:rsidR="00A37FC7" w:rsidRPr="005741A5">
        <w:rPr>
          <w:rFonts w:asciiTheme="majorHAnsi" w:hAnsiTheme="majorHAnsi" w:cs="Times New Roman"/>
          <w:sz w:val="23"/>
          <w:szCs w:val="23"/>
        </w:rPr>
        <w:t xml:space="preserve"> observationerne</w:t>
      </w:r>
      <w:r w:rsidR="00CA5B86" w:rsidRPr="005741A5">
        <w:rPr>
          <w:rFonts w:asciiTheme="majorHAnsi" w:hAnsiTheme="majorHAnsi" w:cs="Times New Roman"/>
          <w:sz w:val="23"/>
          <w:szCs w:val="23"/>
        </w:rPr>
        <w:t xml:space="preserve"> </w:t>
      </w:r>
      <w:r w:rsidR="00A37FC7" w:rsidRPr="005741A5">
        <w:rPr>
          <w:rFonts w:asciiTheme="majorHAnsi" w:hAnsiTheme="majorHAnsi" w:cs="Times New Roman"/>
          <w:sz w:val="23"/>
          <w:szCs w:val="23"/>
        </w:rPr>
        <w:t>brugte jeg</w:t>
      </w:r>
      <w:r w:rsidRPr="005741A5">
        <w:rPr>
          <w:rFonts w:asciiTheme="majorHAnsi" w:hAnsiTheme="majorHAnsi" w:cs="Times New Roman"/>
          <w:sz w:val="23"/>
          <w:szCs w:val="23"/>
        </w:rPr>
        <w:t xml:space="preserve"> en</w:t>
      </w:r>
      <w:r w:rsidR="00A37FC7" w:rsidRPr="005741A5">
        <w:rPr>
          <w:rFonts w:asciiTheme="majorHAnsi" w:hAnsiTheme="majorHAnsi" w:cs="Times New Roman"/>
          <w:sz w:val="23"/>
          <w:szCs w:val="23"/>
        </w:rPr>
        <w:t xml:space="preserve"> </w:t>
      </w:r>
      <w:r w:rsidRPr="005741A5">
        <w:rPr>
          <w:rFonts w:asciiTheme="majorHAnsi" w:hAnsiTheme="majorHAnsi" w:cs="Times New Roman"/>
          <w:sz w:val="23"/>
          <w:szCs w:val="23"/>
        </w:rPr>
        <w:t>lydbåndsoptager</w:t>
      </w:r>
      <w:r w:rsidR="00CA5B86" w:rsidRPr="005741A5">
        <w:rPr>
          <w:rFonts w:asciiTheme="majorHAnsi" w:hAnsiTheme="majorHAnsi" w:cs="Times New Roman"/>
          <w:sz w:val="23"/>
          <w:szCs w:val="23"/>
        </w:rPr>
        <w:t>,</w:t>
      </w:r>
      <w:r w:rsidR="00A37FC7" w:rsidRPr="005741A5">
        <w:rPr>
          <w:rFonts w:asciiTheme="majorHAnsi" w:hAnsiTheme="majorHAnsi" w:cs="Times New Roman"/>
          <w:sz w:val="23"/>
          <w:szCs w:val="23"/>
        </w:rPr>
        <w:t xml:space="preserve"> da det vigtigste var a</w:t>
      </w:r>
      <w:r w:rsidR="00CE2153" w:rsidRPr="005741A5">
        <w:rPr>
          <w:rFonts w:asciiTheme="majorHAnsi" w:hAnsiTheme="majorHAnsi" w:cs="Times New Roman"/>
          <w:sz w:val="23"/>
          <w:szCs w:val="23"/>
        </w:rPr>
        <w:t>t høre,</w:t>
      </w:r>
      <w:r w:rsidR="00381A9D" w:rsidRPr="005741A5">
        <w:rPr>
          <w:rFonts w:asciiTheme="majorHAnsi" w:hAnsiTheme="majorHAnsi" w:cs="Times New Roman"/>
          <w:sz w:val="23"/>
          <w:szCs w:val="23"/>
        </w:rPr>
        <w:t xml:space="preserve"> hvad der blev spurgt om</w:t>
      </w:r>
      <w:r w:rsidR="00A37FC7" w:rsidRPr="005741A5">
        <w:rPr>
          <w:rFonts w:asciiTheme="majorHAnsi" w:hAnsiTheme="majorHAnsi" w:cs="Times New Roman"/>
          <w:sz w:val="23"/>
          <w:szCs w:val="23"/>
        </w:rPr>
        <w:t xml:space="preserve"> og hvorledes spørgsmålene tillod</w:t>
      </w:r>
      <w:r w:rsidR="00CE2153" w:rsidRPr="005741A5">
        <w:rPr>
          <w:rFonts w:asciiTheme="majorHAnsi" w:hAnsiTheme="majorHAnsi" w:cs="Times New Roman"/>
          <w:sz w:val="23"/>
          <w:szCs w:val="23"/>
        </w:rPr>
        <w:t>,</w:t>
      </w:r>
      <w:r w:rsidR="00A37FC7" w:rsidRPr="005741A5">
        <w:rPr>
          <w:rFonts w:asciiTheme="majorHAnsi" w:hAnsiTheme="majorHAnsi" w:cs="Times New Roman"/>
          <w:sz w:val="23"/>
          <w:szCs w:val="23"/>
        </w:rPr>
        <w:t xml:space="preserve"> at eleverne kunne reflektere og inddrage deres egen viden. </w:t>
      </w:r>
      <w:r w:rsidR="007B2DFA" w:rsidRPr="005741A5">
        <w:rPr>
          <w:rFonts w:asciiTheme="majorHAnsi" w:hAnsiTheme="majorHAnsi" w:cs="Times New Roman"/>
          <w:sz w:val="23"/>
          <w:szCs w:val="23"/>
        </w:rPr>
        <w:t xml:space="preserve">Denne tankegang er påvirket af mit syn </w:t>
      </w:r>
      <w:r w:rsidR="00840E73" w:rsidRPr="005741A5">
        <w:rPr>
          <w:rFonts w:asciiTheme="majorHAnsi" w:hAnsiTheme="majorHAnsi" w:cs="Times New Roman"/>
          <w:sz w:val="23"/>
          <w:szCs w:val="23"/>
        </w:rPr>
        <w:t>på</w:t>
      </w:r>
      <w:r w:rsidR="00840E73">
        <w:rPr>
          <w:rFonts w:asciiTheme="majorHAnsi" w:hAnsiTheme="majorHAnsi" w:cs="Times New Roman"/>
          <w:sz w:val="23"/>
          <w:szCs w:val="23"/>
        </w:rPr>
        <w:t xml:space="preserve"> </w:t>
      </w:r>
      <w:r w:rsidR="00840E73" w:rsidRPr="005741A5">
        <w:rPr>
          <w:rFonts w:asciiTheme="majorHAnsi" w:hAnsiTheme="majorHAnsi" w:cs="Times New Roman"/>
          <w:sz w:val="23"/>
          <w:szCs w:val="23"/>
        </w:rPr>
        <w:t>vigtighed</w:t>
      </w:r>
      <w:r w:rsidR="00840E73">
        <w:rPr>
          <w:rFonts w:asciiTheme="majorHAnsi" w:hAnsiTheme="majorHAnsi" w:cs="Times New Roman"/>
          <w:sz w:val="23"/>
          <w:szCs w:val="23"/>
        </w:rPr>
        <w:t>en i at værdsætte udveksling</w:t>
      </w:r>
      <w:r w:rsidR="00576974" w:rsidRPr="005741A5">
        <w:rPr>
          <w:rFonts w:asciiTheme="majorHAnsi" w:hAnsiTheme="majorHAnsi" w:cs="Times New Roman"/>
          <w:sz w:val="23"/>
          <w:szCs w:val="23"/>
        </w:rPr>
        <w:t xml:space="preserve"> af viden</w:t>
      </w:r>
      <w:r w:rsidR="001B40D4" w:rsidRPr="005741A5">
        <w:rPr>
          <w:rFonts w:asciiTheme="majorHAnsi" w:hAnsiTheme="majorHAnsi" w:cs="Times New Roman"/>
          <w:sz w:val="23"/>
          <w:szCs w:val="23"/>
        </w:rPr>
        <w:t>.</w:t>
      </w:r>
    </w:p>
    <w:p w:rsidR="00CA5B86" w:rsidRPr="005741A5" w:rsidRDefault="00576974"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Me</w:t>
      </w:r>
      <w:r w:rsidR="003465BD" w:rsidRPr="005741A5">
        <w:rPr>
          <w:rFonts w:asciiTheme="majorHAnsi" w:hAnsiTheme="majorHAnsi" w:cs="Times New Roman"/>
          <w:sz w:val="23"/>
          <w:szCs w:val="23"/>
        </w:rPr>
        <w:t>n me</w:t>
      </w:r>
      <w:r w:rsidRPr="005741A5">
        <w:rPr>
          <w:rFonts w:asciiTheme="majorHAnsi" w:hAnsiTheme="majorHAnsi" w:cs="Times New Roman"/>
          <w:sz w:val="23"/>
          <w:szCs w:val="23"/>
        </w:rPr>
        <w:t>d observationerne fulgte en række forudintagelser</w:t>
      </w:r>
      <w:r w:rsidR="00CA5B86" w:rsidRPr="005741A5">
        <w:rPr>
          <w:rFonts w:asciiTheme="majorHAnsi" w:hAnsiTheme="majorHAnsi" w:cs="Times New Roman"/>
          <w:sz w:val="23"/>
          <w:szCs w:val="23"/>
        </w:rPr>
        <w:t>, grundet tidligere erfar</w:t>
      </w:r>
      <w:r w:rsidR="003465BD" w:rsidRPr="005741A5">
        <w:rPr>
          <w:rFonts w:asciiTheme="majorHAnsi" w:hAnsiTheme="majorHAnsi" w:cs="Times New Roman"/>
          <w:sz w:val="23"/>
          <w:szCs w:val="23"/>
        </w:rPr>
        <w:t>inger med omvisninger af kirker. Jeg</w:t>
      </w:r>
      <w:r w:rsidR="00CA5B86" w:rsidRPr="005741A5">
        <w:rPr>
          <w:rFonts w:asciiTheme="majorHAnsi" w:hAnsiTheme="majorHAnsi" w:cs="Times New Roman"/>
          <w:sz w:val="23"/>
          <w:szCs w:val="23"/>
        </w:rPr>
        <w:t xml:space="preserve"> havde</w:t>
      </w:r>
      <w:r w:rsidR="00840E73">
        <w:rPr>
          <w:rFonts w:asciiTheme="majorHAnsi" w:hAnsiTheme="majorHAnsi" w:cs="Times New Roman"/>
          <w:sz w:val="23"/>
          <w:szCs w:val="23"/>
        </w:rPr>
        <w:t xml:space="preserve"> eks.</w:t>
      </w:r>
      <w:r w:rsidR="003465BD" w:rsidRPr="005741A5">
        <w:rPr>
          <w:rFonts w:asciiTheme="majorHAnsi" w:hAnsiTheme="majorHAnsi" w:cs="Times New Roman"/>
          <w:sz w:val="23"/>
          <w:szCs w:val="23"/>
        </w:rPr>
        <w:t xml:space="preserve"> på forhånd en forventning </w:t>
      </w:r>
      <w:r w:rsidR="00CA5B86" w:rsidRPr="005741A5">
        <w:rPr>
          <w:rFonts w:asciiTheme="majorHAnsi" w:hAnsiTheme="majorHAnsi" w:cs="Times New Roman"/>
          <w:sz w:val="23"/>
          <w:szCs w:val="23"/>
        </w:rPr>
        <w:t>om</w:t>
      </w:r>
      <w:r w:rsidR="00CE2153" w:rsidRPr="005741A5">
        <w:rPr>
          <w:rFonts w:asciiTheme="majorHAnsi" w:hAnsiTheme="majorHAnsi" w:cs="Times New Roman"/>
          <w:sz w:val="23"/>
          <w:szCs w:val="23"/>
        </w:rPr>
        <w:t>,</w:t>
      </w:r>
      <w:r w:rsidR="00840E73">
        <w:rPr>
          <w:rFonts w:asciiTheme="majorHAnsi" w:hAnsiTheme="majorHAnsi" w:cs="Times New Roman"/>
          <w:sz w:val="23"/>
          <w:szCs w:val="23"/>
        </w:rPr>
        <w:t xml:space="preserve"> at der ville være tale om </w:t>
      </w:r>
      <w:r w:rsidR="00CA5B86" w:rsidRPr="005741A5">
        <w:rPr>
          <w:rFonts w:asciiTheme="majorHAnsi" w:hAnsiTheme="majorHAnsi" w:cs="Times New Roman"/>
          <w:sz w:val="23"/>
          <w:szCs w:val="23"/>
        </w:rPr>
        <w:t>meget monologi</w:t>
      </w:r>
      <w:r w:rsidR="00840E73">
        <w:rPr>
          <w:rFonts w:asciiTheme="majorHAnsi" w:hAnsiTheme="majorHAnsi" w:cs="Times New Roman"/>
          <w:sz w:val="23"/>
          <w:szCs w:val="23"/>
        </w:rPr>
        <w:t>sk prægede</w:t>
      </w:r>
      <w:r w:rsidR="001B40D4" w:rsidRPr="005741A5">
        <w:rPr>
          <w:rFonts w:asciiTheme="majorHAnsi" w:hAnsiTheme="majorHAnsi" w:cs="Times New Roman"/>
          <w:sz w:val="23"/>
          <w:szCs w:val="23"/>
        </w:rPr>
        <w:t xml:space="preserve"> omvisning</w:t>
      </w:r>
      <w:r w:rsidR="00840E73">
        <w:rPr>
          <w:rFonts w:asciiTheme="majorHAnsi" w:hAnsiTheme="majorHAnsi" w:cs="Times New Roman"/>
          <w:sz w:val="23"/>
          <w:szCs w:val="23"/>
        </w:rPr>
        <w:t>er</w:t>
      </w:r>
      <w:r w:rsidRPr="005741A5">
        <w:rPr>
          <w:rFonts w:asciiTheme="majorHAnsi" w:hAnsiTheme="majorHAnsi" w:cs="Times New Roman"/>
          <w:sz w:val="23"/>
          <w:szCs w:val="23"/>
        </w:rPr>
        <w:t>.</w:t>
      </w:r>
      <w:r w:rsidR="001B40D4" w:rsidRPr="005741A5">
        <w:rPr>
          <w:rFonts w:asciiTheme="majorHAnsi" w:hAnsiTheme="majorHAnsi" w:cs="Times New Roman"/>
          <w:sz w:val="23"/>
          <w:szCs w:val="23"/>
        </w:rPr>
        <w:t xml:space="preserve"> Jeg </w:t>
      </w:r>
      <w:r w:rsidRPr="005741A5">
        <w:rPr>
          <w:rFonts w:asciiTheme="majorHAnsi" w:hAnsiTheme="majorHAnsi" w:cs="Times New Roman"/>
          <w:sz w:val="23"/>
          <w:szCs w:val="23"/>
        </w:rPr>
        <w:t>var</w:t>
      </w:r>
      <w:r w:rsidR="001B40D4" w:rsidRPr="005741A5">
        <w:rPr>
          <w:rFonts w:asciiTheme="majorHAnsi" w:hAnsiTheme="majorHAnsi" w:cs="Times New Roman"/>
          <w:sz w:val="23"/>
          <w:szCs w:val="23"/>
        </w:rPr>
        <w:t xml:space="preserve"> derfor i min observation under indflydelse af mit</w:t>
      </w:r>
      <w:r w:rsidR="00CA5B86" w:rsidRPr="005741A5">
        <w:rPr>
          <w:rFonts w:asciiTheme="majorHAnsi" w:hAnsiTheme="majorHAnsi" w:cs="Times New Roman"/>
          <w:sz w:val="23"/>
          <w:szCs w:val="23"/>
        </w:rPr>
        <w:t xml:space="preserve"> førstehåndsindtryk”- </w:t>
      </w:r>
      <w:r w:rsidR="00CA5B86" w:rsidRPr="005741A5">
        <w:rPr>
          <w:rFonts w:asciiTheme="majorHAnsi" w:hAnsiTheme="majorHAnsi" w:cs="Times New Roman"/>
          <w:i/>
          <w:sz w:val="23"/>
          <w:szCs w:val="23"/>
        </w:rPr>
        <w:t>vi som observatører har en stærk tendens til at lede efter bekræftelser af det førstehåndsindtryk, vi har fået”</w:t>
      </w:r>
      <w:r w:rsidR="003465BD" w:rsidRPr="005741A5">
        <w:rPr>
          <w:rFonts w:asciiTheme="majorHAnsi" w:hAnsiTheme="majorHAnsi" w:cs="Times New Roman"/>
          <w:sz w:val="23"/>
          <w:szCs w:val="23"/>
        </w:rPr>
        <w:t>(</w:t>
      </w:r>
      <w:r w:rsidR="003465BD" w:rsidRPr="005741A5">
        <w:rPr>
          <w:rFonts w:asciiTheme="majorHAnsi" w:hAnsiTheme="majorHAnsi"/>
          <w:sz w:val="23"/>
          <w:szCs w:val="23"/>
        </w:rPr>
        <w:t>C. R. P. Bjørndal, 2003, s. 46).</w:t>
      </w:r>
      <w:r w:rsidR="003465BD" w:rsidRPr="005741A5">
        <w:rPr>
          <w:rFonts w:asciiTheme="majorHAnsi" w:hAnsiTheme="majorHAnsi" w:cs="Times New Roman"/>
          <w:sz w:val="23"/>
          <w:szCs w:val="23"/>
        </w:rPr>
        <w:t xml:space="preserve"> </w:t>
      </w:r>
      <w:r w:rsidR="001B40D4" w:rsidRPr="005741A5">
        <w:rPr>
          <w:rFonts w:asciiTheme="majorHAnsi" w:hAnsiTheme="majorHAnsi" w:cs="Times New Roman"/>
          <w:sz w:val="23"/>
          <w:szCs w:val="23"/>
        </w:rPr>
        <w:t xml:space="preserve">Det er dog også på basis af disse forudintagelser at jeg fik </w:t>
      </w:r>
      <w:r w:rsidRPr="005741A5">
        <w:rPr>
          <w:rFonts w:asciiTheme="majorHAnsi" w:hAnsiTheme="majorHAnsi" w:cs="Times New Roman"/>
          <w:sz w:val="23"/>
          <w:szCs w:val="23"/>
        </w:rPr>
        <w:t xml:space="preserve">lyst til at skrive </w:t>
      </w:r>
      <w:r w:rsidR="001B40D4" w:rsidRPr="005741A5">
        <w:rPr>
          <w:rFonts w:asciiTheme="majorHAnsi" w:hAnsiTheme="majorHAnsi" w:cs="Times New Roman"/>
          <w:sz w:val="23"/>
          <w:szCs w:val="23"/>
        </w:rPr>
        <w:t>opgave</w:t>
      </w:r>
      <w:r w:rsidRPr="005741A5">
        <w:rPr>
          <w:rFonts w:asciiTheme="majorHAnsi" w:hAnsiTheme="majorHAnsi" w:cs="Times New Roman"/>
          <w:sz w:val="23"/>
          <w:szCs w:val="23"/>
        </w:rPr>
        <w:t>n</w:t>
      </w:r>
      <w:r w:rsidR="001B40D4" w:rsidRPr="005741A5">
        <w:rPr>
          <w:rFonts w:asciiTheme="majorHAnsi" w:hAnsiTheme="majorHAnsi" w:cs="Times New Roman"/>
          <w:sz w:val="23"/>
          <w:szCs w:val="23"/>
        </w:rPr>
        <w:t xml:space="preserve">. </w:t>
      </w:r>
    </w:p>
    <w:p w:rsidR="002622DF" w:rsidRPr="005741A5" w:rsidRDefault="00B73460"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Der var også i de to omvisninger tale om e</w:t>
      </w:r>
      <w:r w:rsidR="00CE2153" w:rsidRPr="005741A5">
        <w:rPr>
          <w:rFonts w:asciiTheme="majorHAnsi" w:hAnsiTheme="majorHAnsi" w:cs="Times New Roman"/>
          <w:sz w:val="23"/>
          <w:szCs w:val="23"/>
        </w:rPr>
        <w:t>t stort spri</w:t>
      </w:r>
      <w:r w:rsidR="00840E73">
        <w:rPr>
          <w:rFonts w:asciiTheme="majorHAnsi" w:hAnsiTheme="majorHAnsi" w:cs="Times New Roman"/>
          <w:sz w:val="23"/>
          <w:szCs w:val="23"/>
        </w:rPr>
        <w:t>ng i klassetrin. I kirke 2</w:t>
      </w:r>
      <w:r w:rsidRPr="005741A5">
        <w:rPr>
          <w:rFonts w:asciiTheme="majorHAnsi" w:hAnsiTheme="majorHAnsi" w:cs="Times New Roman"/>
          <w:sz w:val="23"/>
          <w:szCs w:val="23"/>
        </w:rPr>
        <w:t xml:space="preserve"> observerede jeg en </w:t>
      </w:r>
      <w:r w:rsidR="00644CAA">
        <w:rPr>
          <w:rFonts w:asciiTheme="majorHAnsi" w:hAnsiTheme="majorHAnsi" w:cs="Times New Roman"/>
          <w:sz w:val="23"/>
          <w:szCs w:val="23"/>
        </w:rPr>
        <w:t xml:space="preserve">3. klasse og i Kirke </w:t>
      </w:r>
      <w:r w:rsidR="00C525BE">
        <w:rPr>
          <w:rFonts w:asciiTheme="majorHAnsi" w:hAnsiTheme="majorHAnsi" w:cs="Times New Roman"/>
          <w:sz w:val="23"/>
          <w:szCs w:val="23"/>
        </w:rPr>
        <w:t>1</w:t>
      </w:r>
      <w:r w:rsidR="00840E73">
        <w:rPr>
          <w:rFonts w:asciiTheme="majorHAnsi" w:hAnsiTheme="majorHAnsi" w:cs="Times New Roman"/>
          <w:sz w:val="23"/>
          <w:szCs w:val="23"/>
        </w:rPr>
        <w:t>. en</w:t>
      </w:r>
      <w:r w:rsidRPr="005741A5">
        <w:rPr>
          <w:rFonts w:asciiTheme="majorHAnsi" w:hAnsiTheme="majorHAnsi" w:cs="Times New Roman"/>
          <w:sz w:val="23"/>
          <w:szCs w:val="23"/>
        </w:rPr>
        <w:t xml:space="preserve"> 7</w:t>
      </w:r>
      <w:r w:rsidR="00CE2153" w:rsidRPr="005741A5">
        <w:rPr>
          <w:rFonts w:asciiTheme="majorHAnsi" w:hAnsiTheme="majorHAnsi" w:cs="Times New Roman"/>
          <w:sz w:val="23"/>
          <w:szCs w:val="23"/>
        </w:rPr>
        <w:t>. klasse. Der var derfor stor</w:t>
      </w:r>
      <w:r w:rsidRPr="005741A5">
        <w:rPr>
          <w:rFonts w:asciiTheme="majorHAnsi" w:hAnsiTheme="majorHAnsi" w:cs="Times New Roman"/>
          <w:sz w:val="23"/>
          <w:szCs w:val="23"/>
        </w:rPr>
        <w:t xml:space="preserve"> forskel på </w:t>
      </w:r>
      <w:r w:rsidR="00505219" w:rsidRPr="005741A5">
        <w:rPr>
          <w:rFonts w:asciiTheme="majorHAnsi" w:hAnsiTheme="majorHAnsi" w:cs="Times New Roman"/>
          <w:sz w:val="23"/>
          <w:szCs w:val="23"/>
        </w:rPr>
        <w:t>hvor meget viden de kunne modtage</w:t>
      </w:r>
      <w:r w:rsidRPr="005741A5">
        <w:rPr>
          <w:rFonts w:asciiTheme="majorHAnsi" w:hAnsiTheme="majorHAnsi" w:cs="Times New Roman"/>
          <w:sz w:val="23"/>
          <w:szCs w:val="23"/>
        </w:rPr>
        <w:t xml:space="preserve"> </w:t>
      </w:r>
      <w:r w:rsidR="00505219" w:rsidRPr="005741A5">
        <w:rPr>
          <w:rFonts w:asciiTheme="majorHAnsi" w:hAnsiTheme="majorHAnsi" w:cs="Times New Roman"/>
          <w:sz w:val="23"/>
          <w:szCs w:val="23"/>
        </w:rPr>
        <w:t>og hv</w:t>
      </w:r>
      <w:r w:rsidR="00CE2153" w:rsidRPr="005741A5">
        <w:rPr>
          <w:rFonts w:asciiTheme="majorHAnsi" w:hAnsiTheme="majorHAnsi" w:cs="Times New Roman"/>
          <w:sz w:val="23"/>
          <w:szCs w:val="23"/>
        </w:rPr>
        <w:t xml:space="preserve">or meget de kunne reflektere </w:t>
      </w:r>
      <w:r w:rsidR="00505219" w:rsidRPr="005741A5">
        <w:rPr>
          <w:rFonts w:asciiTheme="majorHAnsi" w:hAnsiTheme="majorHAnsi" w:cs="Times New Roman"/>
          <w:sz w:val="23"/>
          <w:szCs w:val="23"/>
        </w:rPr>
        <w:t>over det som blev fortalt.</w:t>
      </w:r>
      <w:r w:rsidRPr="005741A5">
        <w:rPr>
          <w:rFonts w:asciiTheme="majorHAnsi" w:hAnsiTheme="majorHAnsi" w:cs="Times New Roman"/>
          <w:sz w:val="23"/>
          <w:szCs w:val="23"/>
        </w:rPr>
        <w:t xml:space="preserve"> </w:t>
      </w:r>
    </w:p>
    <w:p w:rsidR="00B73460" w:rsidRPr="005741A5" w:rsidRDefault="002622DF"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”Det er vigtigt at eleverne får lejlighed til at bruge sproget, og at der tilrettelægges sproglige aktiviteter mellem lærere og elever</w:t>
      </w:r>
      <w:r w:rsidR="00505219" w:rsidRPr="005741A5">
        <w:rPr>
          <w:rFonts w:asciiTheme="majorHAnsi" w:hAnsiTheme="majorHAnsi" w:cs="Times New Roman"/>
          <w:i/>
          <w:sz w:val="23"/>
          <w:szCs w:val="23"/>
        </w:rPr>
        <w:t xml:space="preserve"> og eleverne imellem</w:t>
      </w:r>
      <w:r w:rsidR="00712512" w:rsidRPr="005741A5">
        <w:rPr>
          <w:rFonts w:asciiTheme="majorHAnsi" w:hAnsiTheme="majorHAnsi" w:cs="Times New Roman"/>
          <w:i/>
          <w:sz w:val="23"/>
          <w:szCs w:val="23"/>
        </w:rPr>
        <w:t>”</w:t>
      </w:r>
      <w:r w:rsidR="00505219" w:rsidRPr="005741A5">
        <w:rPr>
          <w:rFonts w:asciiTheme="majorHAnsi" w:hAnsiTheme="majorHAnsi" w:cs="Times New Roman"/>
          <w:sz w:val="23"/>
          <w:szCs w:val="23"/>
        </w:rPr>
        <w:t>(</w:t>
      </w:r>
      <w:r w:rsidR="00505219" w:rsidRPr="005741A5">
        <w:rPr>
          <w:rStyle w:val="Fodnotehenvisning"/>
          <w:sz w:val="23"/>
          <w:szCs w:val="23"/>
        </w:rPr>
        <w:t xml:space="preserve"> </w:t>
      </w:r>
      <w:r w:rsidR="00505219" w:rsidRPr="005741A5">
        <w:rPr>
          <w:sz w:val="23"/>
          <w:szCs w:val="23"/>
        </w:rPr>
        <w:t>Gunn Imsen, 2008, s. 245).</w:t>
      </w:r>
    </w:p>
    <w:p w:rsidR="002B240A" w:rsidRPr="002B240A" w:rsidRDefault="002B240A" w:rsidP="002B240A">
      <w:pPr>
        <w:pStyle w:val="Overskrift2"/>
        <w:rPr>
          <w:b w:val="0"/>
        </w:rPr>
      </w:pPr>
      <w:bookmarkStart w:id="24" w:name="_Toc312307295"/>
      <w:r w:rsidRPr="002B240A">
        <w:rPr>
          <w:b w:val="0"/>
        </w:rPr>
        <w:t>5.2 Et undersøgelsesdesign 2</w:t>
      </w:r>
      <w:r>
        <w:rPr>
          <w:b w:val="0"/>
        </w:rPr>
        <w:t>.</w:t>
      </w:r>
      <w:r w:rsidRPr="002B240A">
        <w:rPr>
          <w:b w:val="0"/>
        </w:rPr>
        <w:t xml:space="preserve"> del af den empiriske undersøgelse</w:t>
      </w:r>
      <w:bookmarkEnd w:id="24"/>
    </w:p>
    <w:p w:rsidR="00946380" w:rsidRPr="005741A5" w:rsidRDefault="006A5405" w:rsidP="00CA5B86">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A</w:t>
      </w:r>
      <w:r w:rsidR="00CA5B86" w:rsidRPr="005741A5">
        <w:rPr>
          <w:rFonts w:asciiTheme="majorHAnsi" w:hAnsiTheme="majorHAnsi" w:cs="Times New Roman"/>
          <w:sz w:val="23"/>
          <w:szCs w:val="23"/>
        </w:rPr>
        <w:t>nden del af mit empiriske forlø</w:t>
      </w:r>
      <w:r>
        <w:rPr>
          <w:rFonts w:asciiTheme="majorHAnsi" w:hAnsiTheme="majorHAnsi" w:cs="Times New Roman"/>
          <w:sz w:val="23"/>
          <w:szCs w:val="23"/>
        </w:rPr>
        <w:t>b, er udarbejdet på basis af</w:t>
      </w:r>
      <w:r w:rsidR="00CE2153" w:rsidRPr="005741A5">
        <w:rPr>
          <w:rFonts w:asciiTheme="majorHAnsi" w:hAnsiTheme="majorHAnsi" w:cs="Times New Roman"/>
          <w:sz w:val="23"/>
          <w:szCs w:val="23"/>
        </w:rPr>
        <w:t xml:space="preserve"> </w:t>
      </w:r>
      <w:r w:rsidR="00505219" w:rsidRPr="005741A5">
        <w:rPr>
          <w:rFonts w:asciiTheme="majorHAnsi" w:hAnsiTheme="majorHAnsi" w:cs="Times New Roman"/>
          <w:sz w:val="23"/>
          <w:szCs w:val="23"/>
        </w:rPr>
        <w:t>den viden jeg fik fra empirien i første del. Denne bygger med andre ord på</w:t>
      </w:r>
      <w:r w:rsidR="00CE2153" w:rsidRPr="005741A5">
        <w:rPr>
          <w:rFonts w:asciiTheme="majorHAnsi" w:hAnsiTheme="majorHAnsi" w:cs="Times New Roman"/>
          <w:sz w:val="23"/>
          <w:szCs w:val="23"/>
        </w:rPr>
        <w:t>,</w:t>
      </w:r>
      <w:r w:rsidR="00CA5B86" w:rsidRPr="005741A5">
        <w:rPr>
          <w:rFonts w:asciiTheme="majorHAnsi" w:hAnsiTheme="majorHAnsi" w:cs="Times New Roman"/>
          <w:sz w:val="23"/>
          <w:szCs w:val="23"/>
        </w:rPr>
        <w:t xml:space="preserve"> hvad</w:t>
      </w:r>
      <w:r w:rsidR="00505219" w:rsidRPr="005741A5">
        <w:rPr>
          <w:rFonts w:asciiTheme="majorHAnsi" w:hAnsiTheme="majorHAnsi" w:cs="Times New Roman"/>
          <w:sz w:val="23"/>
          <w:szCs w:val="23"/>
        </w:rPr>
        <w:t xml:space="preserve"> der kunne være gjort </w:t>
      </w:r>
      <w:r w:rsidR="00CA5B86" w:rsidRPr="005741A5">
        <w:rPr>
          <w:rFonts w:asciiTheme="majorHAnsi" w:hAnsiTheme="majorHAnsi" w:cs="Times New Roman"/>
          <w:sz w:val="23"/>
          <w:szCs w:val="23"/>
        </w:rPr>
        <w:t>bedre og hvorvidt</w:t>
      </w:r>
      <w:r w:rsidR="00505219" w:rsidRPr="005741A5">
        <w:rPr>
          <w:rFonts w:asciiTheme="majorHAnsi" w:hAnsiTheme="majorHAnsi" w:cs="Times New Roman"/>
          <w:sz w:val="23"/>
          <w:szCs w:val="23"/>
        </w:rPr>
        <w:t xml:space="preserve"> der var mulighed for at styrke elevernes historiske </w:t>
      </w:r>
      <w:r w:rsidR="00CE2153" w:rsidRPr="005741A5">
        <w:rPr>
          <w:rFonts w:asciiTheme="majorHAnsi" w:hAnsiTheme="majorHAnsi" w:cs="Times New Roman"/>
          <w:sz w:val="23"/>
          <w:szCs w:val="23"/>
        </w:rPr>
        <w:t xml:space="preserve">bevidsthed, hvis </w:t>
      </w:r>
      <w:r w:rsidR="00CA5B86" w:rsidRPr="005741A5">
        <w:rPr>
          <w:rFonts w:asciiTheme="majorHAnsi" w:hAnsiTheme="majorHAnsi" w:cs="Times New Roman"/>
          <w:sz w:val="23"/>
          <w:szCs w:val="23"/>
        </w:rPr>
        <w:t>kirken</w:t>
      </w:r>
      <w:r w:rsidR="00CE2153" w:rsidRPr="005741A5">
        <w:rPr>
          <w:rFonts w:asciiTheme="majorHAnsi" w:hAnsiTheme="majorHAnsi" w:cs="Times New Roman"/>
          <w:sz w:val="23"/>
          <w:szCs w:val="23"/>
        </w:rPr>
        <w:t xml:space="preserve"> inddragedes</w:t>
      </w:r>
      <w:r w:rsidR="00CA5B86" w:rsidRPr="005741A5">
        <w:rPr>
          <w:rFonts w:asciiTheme="majorHAnsi" w:hAnsiTheme="majorHAnsi" w:cs="Times New Roman"/>
          <w:sz w:val="23"/>
          <w:szCs w:val="23"/>
        </w:rPr>
        <w:t xml:space="preserve"> som funktionel</w:t>
      </w:r>
      <w:r w:rsidR="00CE2153" w:rsidRPr="005741A5">
        <w:rPr>
          <w:rFonts w:asciiTheme="majorHAnsi" w:hAnsiTheme="majorHAnsi" w:cs="Times New Roman"/>
          <w:sz w:val="23"/>
          <w:szCs w:val="23"/>
        </w:rPr>
        <w:t>t læremiddel.</w:t>
      </w:r>
      <w:r w:rsidR="00CA5B86" w:rsidRPr="005741A5">
        <w:rPr>
          <w:rFonts w:asciiTheme="majorHAnsi" w:hAnsiTheme="majorHAnsi" w:cs="Times New Roman"/>
          <w:sz w:val="23"/>
          <w:szCs w:val="23"/>
        </w:rPr>
        <w:t xml:space="preserve"> Jeg valgte</w:t>
      </w:r>
      <w:r w:rsidR="00505219" w:rsidRPr="005741A5">
        <w:rPr>
          <w:rFonts w:asciiTheme="majorHAnsi" w:hAnsiTheme="majorHAnsi" w:cs="Times New Roman"/>
          <w:sz w:val="23"/>
          <w:szCs w:val="23"/>
        </w:rPr>
        <w:t xml:space="preserve"> bl.a</w:t>
      </w:r>
      <w:r w:rsidR="00946380" w:rsidRPr="005741A5">
        <w:rPr>
          <w:rFonts w:asciiTheme="majorHAnsi" w:hAnsiTheme="majorHAnsi" w:cs="Times New Roman"/>
          <w:sz w:val="23"/>
          <w:szCs w:val="23"/>
        </w:rPr>
        <w:t>. at ændre</w:t>
      </w:r>
      <w:r w:rsidR="00CE2153" w:rsidRPr="005741A5">
        <w:rPr>
          <w:rFonts w:asciiTheme="majorHAnsi" w:hAnsiTheme="majorHAnsi" w:cs="Times New Roman"/>
          <w:sz w:val="23"/>
          <w:szCs w:val="23"/>
        </w:rPr>
        <w:t xml:space="preserve"> forholdet mellem</w:t>
      </w:r>
      <w:r w:rsidR="00946380" w:rsidRPr="005741A5">
        <w:rPr>
          <w:rFonts w:asciiTheme="majorHAnsi" w:hAnsiTheme="majorHAnsi" w:cs="Times New Roman"/>
          <w:sz w:val="23"/>
          <w:szCs w:val="23"/>
        </w:rPr>
        <w:t xml:space="preserve"> monologen</w:t>
      </w:r>
      <w:r w:rsidR="00CE2153" w:rsidRPr="005741A5">
        <w:rPr>
          <w:rFonts w:asciiTheme="majorHAnsi" w:hAnsiTheme="majorHAnsi" w:cs="Times New Roman"/>
          <w:sz w:val="23"/>
          <w:szCs w:val="23"/>
        </w:rPr>
        <w:t xml:space="preserve"> og dialogen</w:t>
      </w:r>
      <w:r w:rsidR="00946380" w:rsidRPr="005741A5">
        <w:rPr>
          <w:rFonts w:asciiTheme="majorHAnsi" w:hAnsiTheme="majorHAnsi" w:cs="Times New Roman"/>
          <w:sz w:val="23"/>
          <w:szCs w:val="23"/>
        </w:rPr>
        <w:t xml:space="preserve"> til</w:t>
      </w:r>
      <w:r w:rsidR="00CE2153" w:rsidRPr="005741A5">
        <w:rPr>
          <w:rFonts w:asciiTheme="majorHAnsi" w:hAnsiTheme="majorHAnsi" w:cs="Times New Roman"/>
          <w:sz w:val="23"/>
          <w:szCs w:val="23"/>
        </w:rPr>
        <w:t xml:space="preserve"> et mere ligebyrdigt forhold. Ydermere tog jeg udgangspunkt</w:t>
      </w:r>
      <w:r w:rsidR="00CA5B86" w:rsidRPr="005741A5">
        <w:rPr>
          <w:rFonts w:asciiTheme="majorHAnsi" w:hAnsiTheme="majorHAnsi" w:cs="Times New Roman"/>
          <w:sz w:val="23"/>
          <w:szCs w:val="23"/>
        </w:rPr>
        <w:t xml:space="preserve"> læremiddelmo</w:t>
      </w:r>
      <w:r w:rsidR="00946380" w:rsidRPr="005741A5">
        <w:rPr>
          <w:rFonts w:asciiTheme="majorHAnsi" w:hAnsiTheme="majorHAnsi" w:cs="Times New Roman"/>
          <w:sz w:val="23"/>
          <w:szCs w:val="23"/>
        </w:rPr>
        <w:t>dellen</w:t>
      </w:r>
      <w:r w:rsidR="00CA5B86" w:rsidRPr="005741A5">
        <w:rPr>
          <w:rFonts w:asciiTheme="majorHAnsi" w:hAnsiTheme="majorHAnsi" w:cs="Times New Roman"/>
          <w:sz w:val="23"/>
          <w:szCs w:val="23"/>
        </w:rPr>
        <w:t xml:space="preserve">. </w:t>
      </w:r>
    </w:p>
    <w:p w:rsidR="00946380"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lastRenderedPageBreak/>
        <w:t>Jeg havde i forbind</w:t>
      </w:r>
      <w:r w:rsidR="00946380" w:rsidRPr="005741A5">
        <w:rPr>
          <w:rFonts w:asciiTheme="majorHAnsi" w:hAnsiTheme="majorHAnsi" w:cs="Times New Roman"/>
          <w:sz w:val="23"/>
          <w:szCs w:val="23"/>
        </w:rPr>
        <w:t>else med indsamlingen af empirien til anden del</w:t>
      </w:r>
      <w:r w:rsidRPr="005741A5">
        <w:rPr>
          <w:rFonts w:asciiTheme="majorHAnsi" w:hAnsiTheme="majorHAnsi" w:cs="Times New Roman"/>
          <w:sz w:val="23"/>
          <w:szCs w:val="23"/>
        </w:rPr>
        <w:t>, sat mig nogle mål, både i forhold</w:t>
      </w:r>
      <w:r w:rsidR="00946380" w:rsidRPr="005741A5">
        <w:rPr>
          <w:rFonts w:asciiTheme="majorHAnsi" w:hAnsiTheme="majorHAnsi" w:cs="Times New Roman"/>
          <w:sz w:val="23"/>
          <w:szCs w:val="23"/>
        </w:rPr>
        <w:t xml:space="preserve"> til læringen, </w:t>
      </w:r>
      <w:r w:rsidRPr="005741A5">
        <w:rPr>
          <w:rFonts w:asciiTheme="majorHAnsi" w:hAnsiTheme="majorHAnsi" w:cs="Times New Roman"/>
          <w:sz w:val="23"/>
          <w:szCs w:val="23"/>
        </w:rPr>
        <w:t>men også i forhold til arbejdsprocess</w:t>
      </w:r>
      <w:r w:rsidR="00CE2153" w:rsidRPr="005741A5">
        <w:rPr>
          <w:rFonts w:asciiTheme="majorHAnsi" w:hAnsiTheme="majorHAnsi" w:cs="Times New Roman"/>
          <w:sz w:val="23"/>
          <w:szCs w:val="23"/>
        </w:rPr>
        <w:t>en og hvad jeg</w:t>
      </w:r>
      <w:r w:rsidR="00946380" w:rsidRPr="005741A5">
        <w:rPr>
          <w:rFonts w:asciiTheme="majorHAnsi" w:hAnsiTheme="majorHAnsi" w:cs="Times New Roman"/>
          <w:sz w:val="23"/>
          <w:szCs w:val="23"/>
        </w:rPr>
        <w:t xml:space="preserve"> ønskede den</w:t>
      </w:r>
      <w:r w:rsidRPr="005741A5">
        <w:rPr>
          <w:rFonts w:asciiTheme="majorHAnsi" w:hAnsiTheme="majorHAnsi" w:cs="Times New Roman"/>
          <w:sz w:val="23"/>
          <w:szCs w:val="23"/>
        </w:rPr>
        <w:t xml:space="preserve"> skulle bidrage til. </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Det er naturligvis op til den enkelte historielærer at sætte</w:t>
      </w:r>
      <w:r w:rsidR="00946380" w:rsidRPr="005741A5">
        <w:rPr>
          <w:rFonts w:asciiTheme="majorHAnsi" w:hAnsiTheme="majorHAnsi" w:cs="Times New Roman"/>
          <w:sz w:val="23"/>
          <w:szCs w:val="23"/>
        </w:rPr>
        <w:t xml:space="preserve"> arbejdsmetode, emne og mål op således</w:t>
      </w:r>
      <w:r w:rsidR="00CE2153" w:rsidRPr="005741A5">
        <w:rPr>
          <w:rFonts w:asciiTheme="majorHAnsi" w:hAnsiTheme="majorHAnsi" w:cs="Times New Roman"/>
          <w:sz w:val="23"/>
          <w:szCs w:val="23"/>
        </w:rPr>
        <w:t>,</w:t>
      </w:r>
      <w:r w:rsidR="00946380" w:rsidRPr="005741A5">
        <w:rPr>
          <w:rFonts w:asciiTheme="majorHAnsi" w:hAnsiTheme="majorHAnsi" w:cs="Times New Roman"/>
          <w:sz w:val="23"/>
          <w:szCs w:val="23"/>
        </w:rPr>
        <w:t xml:space="preserve"> at det giver mening i forhold til den valgte</w:t>
      </w:r>
      <w:r w:rsidR="00CE2153" w:rsidRPr="005741A5">
        <w:rPr>
          <w:rFonts w:asciiTheme="majorHAnsi" w:hAnsiTheme="majorHAnsi" w:cs="Times New Roman"/>
          <w:sz w:val="23"/>
          <w:szCs w:val="23"/>
        </w:rPr>
        <w:t xml:space="preserve"> kilde</w:t>
      </w:r>
      <w:r w:rsidRPr="005741A5">
        <w:rPr>
          <w:rFonts w:asciiTheme="majorHAnsi" w:hAnsiTheme="majorHAnsi" w:cs="Times New Roman"/>
          <w:sz w:val="23"/>
          <w:szCs w:val="23"/>
        </w:rPr>
        <w:t>.</w:t>
      </w:r>
      <w:r w:rsidR="00946380" w:rsidRPr="005741A5">
        <w:rPr>
          <w:rFonts w:asciiTheme="majorHAnsi" w:hAnsiTheme="majorHAnsi" w:cs="Times New Roman"/>
          <w:sz w:val="23"/>
          <w:szCs w:val="23"/>
        </w:rPr>
        <w:t xml:space="preserve"> </w:t>
      </w:r>
      <w:r w:rsidR="006A5405">
        <w:rPr>
          <w:rFonts w:asciiTheme="majorHAnsi" w:hAnsiTheme="majorHAnsi" w:cs="Times New Roman"/>
          <w:sz w:val="23"/>
          <w:szCs w:val="23"/>
        </w:rPr>
        <w:t>Dette forløb fandt sted i Vor frue Kirke.</w:t>
      </w:r>
      <w:r w:rsidR="00946380" w:rsidRPr="005741A5">
        <w:rPr>
          <w:rFonts w:asciiTheme="majorHAnsi" w:hAnsiTheme="majorHAnsi" w:cs="Times New Roman"/>
          <w:sz w:val="23"/>
          <w:szCs w:val="23"/>
        </w:rPr>
        <w:t xml:space="preserve"> i forbindelse </w:t>
      </w:r>
      <w:r w:rsidR="00CE2153" w:rsidRPr="005741A5">
        <w:rPr>
          <w:rFonts w:asciiTheme="majorHAnsi" w:hAnsiTheme="majorHAnsi" w:cs="Times New Roman"/>
          <w:sz w:val="23"/>
          <w:szCs w:val="23"/>
        </w:rPr>
        <w:t>med et forløb om Enevælden i Danmark</w:t>
      </w:r>
      <w:r w:rsidR="00192858" w:rsidRPr="005741A5">
        <w:rPr>
          <w:rFonts w:asciiTheme="majorHAnsi" w:hAnsiTheme="majorHAnsi" w:cs="Times New Roman"/>
          <w:sz w:val="23"/>
          <w:szCs w:val="23"/>
        </w:rPr>
        <w:t>.</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forhold til arbejdsprocessen og som delmål</w:t>
      </w:r>
      <w:r w:rsidR="00192858" w:rsidRPr="005741A5">
        <w:rPr>
          <w:rFonts w:asciiTheme="majorHAnsi" w:hAnsiTheme="majorHAnsi" w:cs="Times New Roman"/>
          <w:sz w:val="23"/>
          <w:szCs w:val="23"/>
        </w:rPr>
        <w:t xml:space="preserve"> for forløbet, ønskede jeg at arbejdet skulle lede frem</w:t>
      </w:r>
      <w:r w:rsidRPr="005741A5">
        <w:rPr>
          <w:rFonts w:asciiTheme="majorHAnsi" w:hAnsiTheme="majorHAnsi" w:cs="Times New Roman"/>
          <w:sz w:val="23"/>
          <w:szCs w:val="23"/>
        </w:rPr>
        <w:t xml:space="preserve"> mod</w:t>
      </w:r>
      <w:r w:rsidR="00192858" w:rsidRPr="005741A5">
        <w:rPr>
          <w:rFonts w:asciiTheme="majorHAnsi" w:hAnsiTheme="majorHAnsi" w:cs="Times New Roman"/>
          <w:sz w:val="23"/>
          <w:szCs w:val="23"/>
        </w:rPr>
        <w:t>,</w:t>
      </w:r>
      <w:r w:rsidRPr="005741A5">
        <w:rPr>
          <w:rFonts w:asciiTheme="majorHAnsi" w:hAnsiTheme="majorHAnsi" w:cs="Times New Roman"/>
          <w:sz w:val="23"/>
          <w:szCs w:val="23"/>
        </w:rPr>
        <w:t xml:space="preserve"> at eleverne med tiden</w:t>
      </w:r>
      <w:r w:rsidR="006A5405">
        <w:rPr>
          <w:rFonts w:asciiTheme="majorHAnsi" w:hAnsiTheme="majorHAnsi" w:cs="Times New Roman"/>
          <w:sz w:val="23"/>
          <w:szCs w:val="23"/>
        </w:rPr>
        <w:t xml:space="preserve"> ville blive</w:t>
      </w:r>
      <w:r w:rsidRPr="005741A5">
        <w:rPr>
          <w:rFonts w:asciiTheme="majorHAnsi" w:hAnsiTheme="majorHAnsi" w:cs="Times New Roman"/>
          <w:sz w:val="23"/>
          <w:szCs w:val="23"/>
        </w:rPr>
        <w:t xml:space="preserve"> i stand til at søge viden om fortiden</w:t>
      </w:r>
      <w:r w:rsidR="00192858" w:rsidRPr="005741A5">
        <w:rPr>
          <w:rFonts w:asciiTheme="majorHAnsi" w:hAnsiTheme="majorHAnsi" w:cs="Times New Roman"/>
          <w:sz w:val="23"/>
          <w:szCs w:val="23"/>
        </w:rPr>
        <w:t>,</w:t>
      </w:r>
      <w:r w:rsidRPr="005741A5">
        <w:rPr>
          <w:rFonts w:asciiTheme="majorHAnsi" w:hAnsiTheme="majorHAnsi" w:cs="Times New Roman"/>
          <w:sz w:val="23"/>
          <w:szCs w:val="23"/>
        </w:rPr>
        <w:t xml:space="preserve"> i fors</w:t>
      </w:r>
      <w:r w:rsidR="00192858" w:rsidRPr="005741A5">
        <w:rPr>
          <w:rFonts w:asciiTheme="majorHAnsi" w:hAnsiTheme="majorHAnsi" w:cs="Times New Roman"/>
          <w:sz w:val="23"/>
          <w:szCs w:val="23"/>
        </w:rPr>
        <w:t xml:space="preserve">kellige bygninger og genstande. </w:t>
      </w:r>
      <w:r w:rsidRPr="005741A5">
        <w:rPr>
          <w:rFonts w:asciiTheme="majorHAnsi" w:hAnsiTheme="majorHAnsi" w:cs="Times New Roman"/>
          <w:sz w:val="23"/>
          <w:szCs w:val="23"/>
        </w:rPr>
        <w:t>Hvilket ville styrke deres forhold til arbejdet med bygninger eller ”steder”</w:t>
      </w:r>
      <w:r w:rsidR="00946380" w:rsidRPr="005741A5">
        <w:rPr>
          <w:rFonts w:asciiTheme="majorHAnsi" w:hAnsiTheme="majorHAnsi" w:cs="Times New Roman"/>
          <w:sz w:val="23"/>
          <w:szCs w:val="23"/>
        </w:rPr>
        <w:t xml:space="preserve"> og give dem en forståelse for værdien af ældre lokale bygninger.  </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Undersøgelsesdesignet blev udarbejdet i forbindelse med min praktik og med fokus på, hvorvidt kirkens potentiale bedre ku</w:t>
      </w:r>
      <w:r w:rsidR="006A5405">
        <w:rPr>
          <w:rFonts w:asciiTheme="majorHAnsi" w:hAnsiTheme="majorHAnsi" w:cs="Times New Roman"/>
          <w:sz w:val="23"/>
          <w:szCs w:val="23"/>
        </w:rPr>
        <w:t>nne komme til udtryk</w:t>
      </w:r>
      <w:r w:rsidRPr="005741A5">
        <w:rPr>
          <w:rFonts w:asciiTheme="majorHAnsi" w:hAnsiTheme="majorHAnsi" w:cs="Times New Roman"/>
          <w:sz w:val="23"/>
          <w:szCs w:val="23"/>
        </w:rPr>
        <w:t xml:space="preserve">. </w:t>
      </w:r>
      <w:r w:rsidR="006A5405">
        <w:rPr>
          <w:rFonts w:asciiTheme="majorHAnsi" w:hAnsiTheme="majorHAnsi" w:cs="Times New Roman"/>
          <w:sz w:val="23"/>
          <w:szCs w:val="23"/>
        </w:rPr>
        <w:t xml:space="preserve">Målet var derfor </w:t>
      </w:r>
      <w:r w:rsidR="007F7667" w:rsidRPr="005741A5">
        <w:rPr>
          <w:rFonts w:asciiTheme="majorHAnsi" w:hAnsiTheme="majorHAnsi" w:cs="Times New Roman"/>
          <w:sz w:val="23"/>
          <w:szCs w:val="23"/>
        </w:rPr>
        <w:t>at eleverne</w:t>
      </w:r>
      <w:r w:rsidRPr="005741A5">
        <w:rPr>
          <w:rFonts w:asciiTheme="majorHAnsi" w:hAnsiTheme="majorHAnsi" w:cs="Times New Roman"/>
          <w:sz w:val="23"/>
          <w:szCs w:val="23"/>
        </w:rPr>
        <w:t xml:space="preserve"> så tidl</w:t>
      </w:r>
      <w:r w:rsidR="007F7667" w:rsidRPr="005741A5">
        <w:rPr>
          <w:rFonts w:asciiTheme="majorHAnsi" w:hAnsiTheme="majorHAnsi" w:cs="Times New Roman"/>
          <w:sz w:val="23"/>
          <w:szCs w:val="23"/>
        </w:rPr>
        <w:t>igt så muligt</w:t>
      </w:r>
      <w:r w:rsidR="006A5405">
        <w:rPr>
          <w:rFonts w:asciiTheme="majorHAnsi" w:hAnsiTheme="majorHAnsi" w:cs="Times New Roman"/>
          <w:sz w:val="23"/>
          <w:szCs w:val="23"/>
        </w:rPr>
        <w:t xml:space="preserve"> skulle</w:t>
      </w:r>
      <w:r w:rsidR="00946380" w:rsidRPr="005741A5">
        <w:rPr>
          <w:rFonts w:asciiTheme="majorHAnsi" w:hAnsiTheme="majorHAnsi" w:cs="Times New Roman"/>
          <w:sz w:val="23"/>
          <w:szCs w:val="23"/>
        </w:rPr>
        <w:t xml:space="preserve"> introducere</w:t>
      </w:r>
      <w:r w:rsidR="006A5405">
        <w:rPr>
          <w:rFonts w:asciiTheme="majorHAnsi" w:hAnsiTheme="majorHAnsi" w:cs="Times New Roman"/>
          <w:sz w:val="23"/>
          <w:szCs w:val="23"/>
        </w:rPr>
        <w:t>s til</w:t>
      </w:r>
      <w:r w:rsidR="00946380" w:rsidRPr="005741A5">
        <w:rPr>
          <w:rFonts w:asciiTheme="majorHAnsi" w:hAnsiTheme="majorHAnsi" w:cs="Times New Roman"/>
          <w:sz w:val="23"/>
          <w:szCs w:val="23"/>
        </w:rPr>
        <w:t xml:space="preserve"> nye</w:t>
      </w:r>
      <w:r w:rsidR="00985BD4" w:rsidRPr="005741A5">
        <w:rPr>
          <w:rFonts w:asciiTheme="majorHAnsi" w:hAnsiTheme="majorHAnsi" w:cs="Times New Roman"/>
          <w:sz w:val="23"/>
          <w:szCs w:val="23"/>
        </w:rPr>
        <w:t xml:space="preserve"> og mere inkluderende arbejdsmetoder i</w:t>
      </w:r>
      <w:r w:rsidR="007F7667" w:rsidRPr="005741A5">
        <w:rPr>
          <w:rFonts w:asciiTheme="majorHAnsi" w:hAnsiTheme="majorHAnsi" w:cs="Times New Roman"/>
          <w:sz w:val="23"/>
          <w:szCs w:val="23"/>
        </w:rPr>
        <w:t xml:space="preserve"> form af kildekritik og dialog</w:t>
      </w:r>
      <w:r w:rsidR="006A5405">
        <w:rPr>
          <w:rFonts w:asciiTheme="majorHAnsi" w:hAnsiTheme="majorHAnsi" w:cs="Times New Roman"/>
          <w:sz w:val="23"/>
          <w:szCs w:val="23"/>
        </w:rPr>
        <w:t>isk undervisning</w:t>
      </w:r>
      <w:r w:rsidRPr="005741A5">
        <w:rPr>
          <w:rFonts w:asciiTheme="majorHAnsi" w:hAnsiTheme="majorHAnsi" w:cs="Times New Roman"/>
          <w:sz w:val="23"/>
          <w:szCs w:val="23"/>
        </w:rPr>
        <w:t xml:space="preserve">. </w:t>
      </w:r>
    </w:p>
    <w:p w:rsidR="00E610D1" w:rsidRPr="005741A5" w:rsidRDefault="00985BD4"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Empirien er udarbejdet på baggrund af </w:t>
      </w:r>
      <w:r w:rsidR="007F7667" w:rsidRPr="005741A5">
        <w:rPr>
          <w:rFonts w:asciiTheme="majorHAnsi" w:hAnsiTheme="majorHAnsi" w:cs="Times New Roman"/>
          <w:sz w:val="23"/>
          <w:szCs w:val="23"/>
        </w:rPr>
        <w:t>mine oplevelser med min praktik</w:t>
      </w:r>
      <w:r w:rsidRPr="005741A5">
        <w:rPr>
          <w:rFonts w:asciiTheme="majorHAnsi" w:hAnsiTheme="majorHAnsi" w:cs="Times New Roman"/>
          <w:sz w:val="23"/>
          <w:szCs w:val="23"/>
        </w:rPr>
        <w:t>klasse på 4. årgang. Klassen havde løbende arbejdet med perioden under</w:t>
      </w:r>
      <w:r w:rsidR="007F7667" w:rsidRPr="005741A5">
        <w:rPr>
          <w:rFonts w:asciiTheme="majorHAnsi" w:hAnsiTheme="majorHAnsi" w:cs="Times New Roman"/>
          <w:sz w:val="23"/>
          <w:szCs w:val="23"/>
        </w:rPr>
        <w:t xml:space="preserve"> enevælden</w:t>
      </w:r>
      <w:r w:rsidR="00CA5B86" w:rsidRPr="005741A5">
        <w:rPr>
          <w:rFonts w:asciiTheme="majorHAnsi" w:hAnsiTheme="majorHAnsi" w:cs="Times New Roman"/>
          <w:sz w:val="23"/>
          <w:szCs w:val="23"/>
        </w:rPr>
        <w:t xml:space="preserve"> o</w:t>
      </w:r>
      <w:r w:rsidR="007F7667" w:rsidRPr="005741A5">
        <w:rPr>
          <w:rFonts w:asciiTheme="majorHAnsi" w:hAnsiTheme="majorHAnsi" w:cs="Times New Roman"/>
          <w:sz w:val="23"/>
          <w:szCs w:val="23"/>
        </w:rPr>
        <w:t xml:space="preserve">g den påvirkning denne periode havde </w:t>
      </w:r>
      <w:r w:rsidR="00CA5B86" w:rsidRPr="005741A5">
        <w:rPr>
          <w:rFonts w:asciiTheme="majorHAnsi" w:hAnsiTheme="majorHAnsi" w:cs="Times New Roman"/>
          <w:sz w:val="23"/>
          <w:szCs w:val="23"/>
        </w:rPr>
        <w:t>på befolkningens vilkår. Under f</w:t>
      </w:r>
      <w:r w:rsidR="00C525BE">
        <w:rPr>
          <w:rFonts w:asciiTheme="majorHAnsi" w:hAnsiTheme="majorHAnsi" w:cs="Times New Roman"/>
          <w:sz w:val="23"/>
          <w:szCs w:val="23"/>
        </w:rPr>
        <w:t>orløbet tog klassen (4.a) til Kirke 1</w:t>
      </w:r>
      <w:r w:rsidR="00CA5B86" w:rsidRPr="005741A5">
        <w:rPr>
          <w:rFonts w:asciiTheme="majorHAnsi" w:hAnsiTheme="majorHAnsi" w:cs="Times New Roman"/>
          <w:sz w:val="23"/>
          <w:szCs w:val="23"/>
        </w:rPr>
        <w:t>, hvor der var blevet udarbejdet et undervisningsmateriale, med henblik på at</w:t>
      </w:r>
      <w:r w:rsidR="00E610D1" w:rsidRPr="005741A5">
        <w:rPr>
          <w:rFonts w:asciiTheme="majorHAnsi" w:hAnsiTheme="majorHAnsi" w:cs="Times New Roman"/>
          <w:sz w:val="23"/>
          <w:szCs w:val="23"/>
        </w:rPr>
        <w:t xml:space="preserve"> arbejde med kirken</w:t>
      </w:r>
      <w:r w:rsidR="007F7667" w:rsidRPr="005741A5">
        <w:rPr>
          <w:rFonts w:asciiTheme="majorHAnsi" w:hAnsiTheme="majorHAnsi" w:cs="Times New Roman"/>
          <w:sz w:val="23"/>
          <w:szCs w:val="23"/>
        </w:rPr>
        <w:t>,</w:t>
      </w:r>
      <w:r w:rsidR="006A5405">
        <w:rPr>
          <w:rFonts w:asciiTheme="majorHAnsi" w:hAnsiTheme="majorHAnsi" w:cs="Times New Roman"/>
          <w:sz w:val="23"/>
          <w:szCs w:val="23"/>
        </w:rPr>
        <w:t xml:space="preserve"> som levn og </w:t>
      </w:r>
      <w:r w:rsidR="00E610D1" w:rsidRPr="005741A5">
        <w:rPr>
          <w:rFonts w:asciiTheme="majorHAnsi" w:hAnsiTheme="majorHAnsi" w:cs="Times New Roman"/>
          <w:sz w:val="23"/>
          <w:szCs w:val="23"/>
        </w:rPr>
        <w:t xml:space="preserve">læremiddel. </w:t>
      </w:r>
    </w:p>
    <w:p w:rsidR="00E610D1" w:rsidRPr="005741A5" w:rsidRDefault="00E610D1"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D</w:t>
      </w:r>
      <w:r w:rsidR="00CA5B86" w:rsidRPr="005741A5">
        <w:rPr>
          <w:rFonts w:asciiTheme="majorHAnsi" w:hAnsiTheme="majorHAnsi" w:cs="Times New Roman"/>
          <w:sz w:val="23"/>
          <w:szCs w:val="23"/>
        </w:rPr>
        <w:t>e</w:t>
      </w:r>
      <w:r w:rsidRPr="005741A5">
        <w:rPr>
          <w:rFonts w:asciiTheme="majorHAnsi" w:hAnsiTheme="majorHAnsi" w:cs="Times New Roman"/>
          <w:sz w:val="23"/>
          <w:szCs w:val="23"/>
        </w:rPr>
        <w:t xml:space="preserve"> fik forinden udleveret et skriftligt produkt i form af en række spørgsmål</w:t>
      </w:r>
      <w:r w:rsidR="007F7667" w:rsidRPr="005741A5">
        <w:rPr>
          <w:rFonts w:asciiTheme="majorHAnsi" w:hAnsiTheme="majorHAnsi" w:cs="Times New Roman"/>
          <w:sz w:val="23"/>
          <w:szCs w:val="23"/>
        </w:rPr>
        <w:t>,</w:t>
      </w:r>
      <w:r w:rsidRPr="005741A5">
        <w:rPr>
          <w:rFonts w:asciiTheme="majorHAnsi" w:hAnsiTheme="majorHAnsi" w:cs="Times New Roman"/>
          <w:sz w:val="23"/>
          <w:szCs w:val="23"/>
        </w:rPr>
        <w:t xml:space="preserve"> hvor de skull</w:t>
      </w:r>
      <w:r w:rsidR="007F7667" w:rsidRPr="005741A5">
        <w:rPr>
          <w:rFonts w:asciiTheme="majorHAnsi" w:hAnsiTheme="majorHAnsi" w:cs="Times New Roman"/>
          <w:sz w:val="23"/>
          <w:szCs w:val="23"/>
        </w:rPr>
        <w:t>e have en dialog med</w:t>
      </w:r>
      <w:r w:rsidRPr="005741A5">
        <w:rPr>
          <w:rFonts w:asciiTheme="majorHAnsi" w:hAnsiTheme="majorHAnsi" w:cs="Times New Roman"/>
          <w:sz w:val="23"/>
          <w:szCs w:val="23"/>
        </w:rPr>
        <w:t xml:space="preserve"> en</w:t>
      </w:r>
      <w:r w:rsidR="007F7667" w:rsidRPr="005741A5">
        <w:rPr>
          <w:rFonts w:asciiTheme="majorHAnsi" w:hAnsiTheme="majorHAnsi" w:cs="Times New Roman"/>
          <w:sz w:val="23"/>
          <w:szCs w:val="23"/>
        </w:rPr>
        <w:t xml:space="preserve"> udvalgt</w:t>
      </w:r>
      <w:r w:rsidRPr="005741A5">
        <w:rPr>
          <w:rFonts w:asciiTheme="majorHAnsi" w:hAnsiTheme="majorHAnsi" w:cs="Times New Roman"/>
          <w:sz w:val="23"/>
          <w:szCs w:val="23"/>
        </w:rPr>
        <w:t xml:space="preserve"> genstand i kirken</w:t>
      </w:r>
      <w:r w:rsidR="00CA5B86" w:rsidRPr="005741A5">
        <w:rPr>
          <w:rFonts w:asciiTheme="majorHAnsi" w:hAnsiTheme="majorHAnsi" w:cs="Times New Roman"/>
          <w:sz w:val="23"/>
          <w:szCs w:val="23"/>
        </w:rPr>
        <w:t xml:space="preserve">. </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w:t>
      </w:r>
      <w:r w:rsidRPr="005741A5">
        <w:rPr>
          <w:rFonts w:asciiTheme="majorHAnsi" w:hAnsiTheme="majorHAnsi" w:cs="Times New Roman"/>
          <w:i/>
          <w:sz w:val="23"/>
          <w:szCs w:val="23"/>
        </w:rPr>
        <w:t>De eksternaliserede repræsentationer har flere vigtige funktioner i skolen. En eksternalisering er grundlæggende en konkretisering af en læreproces, der for eleven bygger bro mellem en indre og ydre virkelighed. Konkretiseringen skaber dokumentation, refleksion, evaluering, kommunikation og produktion af ny viden.”</w:t>
      </w:r>
      <w:r w:rsidR="00E610D1" w:rsidRPr="005741A5">
        <w:rPr>
          <w:rFonts w:asciiTheme="majorHAnsi" w:hAnsiTheme="majorHAnsi" w:cs="Times New Roman"/>
          <w:sz w:val="23"/>
          <w:szCs w:val="23"/>
        </w:rPr>
        <w:t>(</w:t>
      </w:r>
      <w:r w:rsidR="00E610D1" w:rsidRPr="005741A5">
        <w:rPr>
          <w:rFonts w:asciiTheme="majorHAnsi" w:hAnsiTheme="majorHAnsi"/>
          <w:sz w:val="23"/>
          <w:szCs w:val="23"/>
        </w:rPr>
        <w:t>Jens Jørgen Hansen, 2010, s. 45).</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Kort forinden omvisningen havde jeg</w:t>
      </w:r>
      <w:r w:rsidR="00E610D1" w:rsidRPr="005741A5">
        <w:rPr>
          <w:rFonts w:asciiTheme="majorHAnsi" w:hAnsiTheme="majorHAnsi" w:cs="Times New Roman"/>
          <w:sz w:val="23"/>
          <w:szCs w:val="23"/>
        </w:rPr>
        <w:t xml:space="preserve"> i forhold til det første trin i læremiddelmodellen,</w:t>
      </w:r>
      <w:r w:rsidRPr="005741A5">
        <w:rPr>
          <w:rFonts w:asciiTheme="majorHAnsi" w:hAnsiTheme="majorHAnsi" w:cs="Times New Roman"/>
          <w:sz w:val="23"/>
          <w:szCs w:val="23"/>
        </w:rPr>
        <w:t xml:space="preserve"> holdt</w:t>
      </w:r>
      <w:r w:rsidR="007F7667" w:rsidRPr="005741A5">
        <w:rPr>
          <w:rFonts w:asciiTheme="majorHAnsi" w:hAnsiTheme="majorHAnsi" w:cs="Times New Roman"/>
          <w:sz w:val="23"/>
          <w:szCs w:val="23"/>
        </w:rPr>
        <w:t xml:space="preserve"> en dialogisk introduktion til kirken. Her</w:t>
      </w:r>
      <w:r w:rsidRPr="005741A5">
        <w:rPr>
          <w:rFonts w:asciiTheme="majorHAnsi" w:hAnsiTheme="majorHAnsi" w:cs="Times New Roman"/>
          <w:sz w:val="23"/>
          <w:szCs w:val="23"/>
        </w:rPr>
        <w:t xml:space="preserve"> fortalte</w:t>
      </w:r>
      <w:r w:rsidR="007F7667" w:rsidRPr="005741A5">
        <w:rPr>
          <w:rFonts w:asciiTheme="majorHAnsi" w:hAnsiTheme="majorHAnsi" w:cs="Times New Roman"/>
          <w:sz w:val="23"/>
          <w:szCs w:val="23"/>
        </w:rPr>
        <w:t xml:space="preserve"> jeg kort</w:t>
      </w:r>
      <w:r w:rsidRPr="005741A5">
        <w:rPr>
          <w:rFonts w:asciiTheme="majorHAnsi" w:hAnsiTheme="majorHAnsi" w:cs="Times New Roman"/>
          <w:sz w:val="23"/>
          <w:szCs w:val="23"/>
        </w:rPr>
        <w:t xml:space="preserve"> om </w:t>
      </w:r>
      <w:r w:rsidR="007F7667" w:rsidRPr="005741A5">
        <w:rPr>
          <w:rFonts w:asciiTheme="majorHAnsi" w:hAnsiTheme="majorHAnsi" w:cs="Times New Roman"/>
          <w:sz w:val="23"/>
          <w:szCs w:val="23"/>
        </w:rPr>
        <w:t>kirken</w:t>
      </w:r>
      <w:r w:rsidR="00E610D1" w:rsidRPr="005741A5">
        <w:rPr>
          <w:rFonts w:asciiTheme="majorHAnsi" w:hAnsiTheme="majorHAnsi" w:cs="Times New Roman"/>
          <w:sz w:val="23"/>
          <w:szCs w:val="23"/>
        </w:rPr>
        <w:t xml:space="preserve"> og dens ma</w:t>
      </w:r>
      <w:r w:rsidR="007F7667" w:rsidRPr="005741A5">
        <w:rPr>
          <w:rFonts w:asciiTheme="majorHAnsi" w:hAnsiTheme="majorHAnsi" w:cs="Times New Roman"/>
          <w:sz w:val="23"/>
          <w:szCs w:val="23"/>
        </w:rPr>
        <w:t>nge rekonstruktioner af bygningsværket</w:t>
      </w:r>
      <w:r w:rsidRPr="005741A5">
        <w:rPr>
          <w:rFonts w:asciiTheme="majorHAnsi" w:hAnsiTheme="majorHAnsi" w:cs="Times New Roman"/>
          <w:sz w:val="23"/>
          <w:szCs w:val="23"/>
        </w:rPr>
        <w:t xml:space="preserve">. Dette var en del af en proces, hvor eleverne som det </w:t>
      </w:r>
      <w:r w:rsidRPr="005741A5">
        <w:rPr>
          <w:rFonts w:asciiTheme="majorHAnsi" w:hAnsiTheme="majorHAnsi" w:cs="Times New Roman"/>
          <w:sz w:val="23"/>
          <w:szCs w:val="23"/>
        </w:rPr>
        <w:lastRenderedPageBreak/>
        <w:t>første skulle have en f</w:t>
      </w:r>
      <w:r w:rsidR="00E610D1" w:rsidRPr="005741A5">
        <w:rPr>
          <w:rFonts w:asciiTheme="majorHAnsi" w:hAnsiTheme="majorHAnsi" w:cs="Times New Roman"/>
          <w:sz w:val="23"/>
          <w:szCs w:val="23"/>
        </w:rPr>
        <w:t>orm for kognitiv bearbejdning</w:t>
      </w:r>
      <w:r w:rsidRPr="005741A5">
        <w:rPr>
          <w:rFonts w:asciiTheme="majorHAnsi" w:hAnsiTheme="majorHAnsi" w:cs="Times New Roman"/>
          <w:sz w:val="23"/>
          <w:szCs w:val="23"/>
        </w:rPr>
        <w:t>, hvor de</w:t>
      </w:r>
      <w:r w:rsidR="007F7667" w:rsidRPr="005741A5">
        <w:rPr>
          <w:rFonts w:asciiTheme="majorHAnsi" w:hAnsiTheme="majorHAnsi" w:cs="Times New Roman"/>
          <w:sz w:val="23"/>
          <w:szCs w:val="23"/>
        </w:rPr>
        <w:t xml:space="preserve"> i</w:t>
      </w:r>
      <w:r w:rsidRPr="005741A5">
        <w:rPr>
          <w:rFonts w:asciiTheme="majorHAnsi" w:hAnsiTheme="majorHAnsi" w:cs="Times New Roman"/>
          <w:sz w:val="23"/>
          <w:szCs w:val="23"/>
        </w:rPr>
        <w:t>gennem</w:t>
      </w:r>
      <w:r w:rsidR="00E610D1" w:rsidRPr="005741A5">
        <w:rPr>
          <w:rFonts w:asciiTheme="majorHAnsi" w:hAnsiTheme="majorHAnsi" w:cs="Times New Roman"/>
          <w:sz w:val="23"/>
          <w:szCs w:val="23"/>
        </w:rPr>
        <w:t xml:space="preserve"> dialog skulle reflektere over kirkens historie og oplevelser.</w:t>
      </w:r>
      <w:r w:rsidRPr="005741A5">
        <w:rPr>
          <w:rFonts w:asciiTheme="majorHAnsi" w:hAnsiTheme="majorHAnsi" w:cs="Times New Roman"/>
          <w:sz w:val="23"/>
          <w:szCs w:val="23"/>
        </w:rPr>
        <w:t xml:space="preserve"> Spørgsmålene som var en del af den dialogiske introdu</w:t>
      </w:r>
      <w:r w:rsidR="007F7667" w:rsidRPr="005741A5">
        <w:rPr>
          <w:rFonts w:asciiTheme="majorHAnsi" w:hAnsiTheme="majorHAnsi" w:cs="Times New Roman"/>
          <w:sz w:val="23"/>
          <w:szCs w:val="23"/>
        </w:rPr>
        <w:t xml:space="preserve">ktion var f.eks. spørgsmål som. </w:t>
      </w:r>
      <w:r w:rsidR="00D1251A" w:rsidRPr="005741A5">
        <w:rPr>
          <w:rFonts w:asciiTheme="majorHAnsi" w:hAnsiTheme="majorHAnsi" w:cs="Times New Roman"/>
          <w:sz w:val="23"/>
          <w:szCs w:val="23"/>
        </w:rPr>
        <w:t>”</w:t>
      </w:r>
      <w:r w:rsidR="007F7667" w:rsidRPr="005741A5">
        <w:rPr>
          <w:rFonts w:asciiTheme="majorHAnsi" w:hAnsiTheme="majorHAnsi" w:cs="Times New Roman"/>
          <w:sz w:val="23"/>
          <w:szCs w:val="23"/>
        </w:rPr>
        <w:t>Hvor gammel tror i kirken er?</w:t>
      </w:r>
      <w:r w:rsidR="00D1251A" w:rsidRPr="005741A5">
        <w:rPr>
          <w:rFonts w:asciiTheme="majorHAnsi" w:hAnsiTheme="majorHAnsi" w:cs="Times New Roman"/>
          <w:sz w:val="23"/>
          <w:szCs w:val="23"/>
        </w:rPr>
        <w:t>”</w:t>
      </w:r>
      <w:r w:rsidR="007F7667" w:rsidRPr="005741A5">
        <w:rPr>
          <w:rFonts w:asciiTheme="majorHAnsi" w:hAnsiTheme="majorHAnsi" w:cs="Times New Roman"/>
          <w:sz w:val="23"/>
          <w:szCs w:val="23"/>
        </w:rPr>
        <w:t xml:space="preserve"> og </w:t>
      </w:r>
      <w:r w:rsidR="00D1251A" w:rsidRPr="005741A5">
        <w:rPr>
          <w:rFonts w:asciiTheme="majorHAnsi" w:hAnsiTheme="majorHAnsi" w:cs="Times New Roman"/>
          <w:sz w:val="23"/>
          <w:szCs w:val="23"/>
        </w:rPr>
        <w:t>”</w:t>
      </w:r>
      <w:r w:rsidR="007F7667" w:rsidRPr="005741A5">
        <w:rPr>
          <w:rFonts w:asciiTheme="majorHAnsi" w:hAnsiTheme="majorHAnsi" w:cs="Times New Roman"/>
          <w:sz w:val="23"/>
          <w:szCs w:val="23"/>
        </w:rPr>
        <w:t>t</w:t>
      </w:r>
      <w:r w:rsidRPr="005741A5">
        <w:rPr>
          <w:rFonts w:asciiTheme="majorHAnsi" w:hAnsiTheme="majorHAnsi" w:cs="Times New Roman"/>
          <w:sz w:val="23"/>
          <w:szCs w:val="23"/>
        </w:rPr>
        <w:t>ror i</w:t>
      </w:r>
      <w:r w:rsidR="007F7667" w:rsidRPr="005741A5">
        <w:rPr>
          <w:rFonts w:asciiTheme="majorHAnsi" w:hAnsiTheme="majorHAnsi" w:cs="Times New Roman"/>
          <w:sz w:val="23"/>
          <w:szCs w:val="23"/>
        </w:rPr>
        <w:t xml:space="preserve"> altid kirken har set sådan ud?</w:t>
      </w:r>
      <w:r w:rsidR="00D1251A" w:rsidRPr="005741A5">
        <w:rPr>
          <w:rFonts w:asciiTheme="majorHAnsi" w:hAnsiTheme="majorHAnsi" w:cs="Times New Roman"/>
          <w:sz w:val="23"/>
          <w:szCs w:val="23"/>
        </w:rPr>
        <w:t>”</w:t>
      </w:r>
      <w:r w:rsidRPr="005741A5">
        <w:rPr>
          <w:rFonts w:asciiTheme="majorHAnsi" w:hAnsiTheme="majorHAnsi" w:cs="Times New Roman"/>
          <w:sz w:val="23"/>
          <w:szCs w:val="23"/>
        </w:rPr>
        <w:t xml:space="preserve"> osv.</w:t>
      </w:r>
      <w:r w:rsidR="00E610D1" w:rsidRPr="005741A5">
        <w:rPr>
          <w:rFonts w:asciiTheme="majorHAnsi" w:hAnsiTheme="majorHAnsi" w:cs="Times New Roman"/>
          <w:sz w:val="23"/>
          <w:szCs w:val="23"/>
        </w:rPr>
        <w:t xml:space="preserve"> Altså monolog med spørgsmål.</w:t>
      </w:r>
      <w:r w:rsidR="007F7667" w:rsidRPr="005741A5">
        <w:rPr>
          <w:rFonts w:asciiTheme="majorHAnsi" w:hAnsiTheme="majorHAnsi" w:cs="Times New Roman"/>
          <w:sz w:val="23"/>
          <w:szCs w:val="23"/>
        </w:rPr>
        <w:t xml:space="preserve"> </w:t>
      </w:r>
    </w:p>
    <w:p w:rsidR="00CA5B86" w:rsidRPr="005741A5" w:rsidRDefault="00CA5B86"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Den største aha - oplevelse i arbejdet med</w:t>
      </w:r>
      <w:r w:rsidR="00E610D1" w:rsidRPr="005741A5">
        <w:rPr>
          <w:rFonts w:asciiTheme="majorHAnsi" w:hAnsiTheme="majorHAnsi" w:cs="Times New Roman"/>
          <w:sz w:val="23"/>
          <w:szCs w:val="23"/>
        </w:rPr>
        <w:t xml:space="preserve"> kirken som funktionelt læremiddel, </w:t>
      </w:r>
      <w:r w:rsidRPr="005741A5">
        <w:rPr>
          <w:rFonts w:asciiTheme="majorHAnsi" w:hAnsiTheme="majorHAnsi" w:cs="Times New Roman"/>
          <w:sz w:val="23"/>
          <w:szCs w:val="23"/>
        </w:rPr>
        <w:t>var elevernes fuldkomne forskellige reaktioner p</w:t>
      </w:r>
      <w:r w:rsidR="00E610D1" w:rsidRPr="005741A5">
        <w:rPr>
          <w:rFonts w:asciiTheme="majorHAnsi" w:hAnsiTheme="majorHAnsi" w:cs="Times New Roman"/>
          <w:sz w:val="23"/>
          <w:szCs w:val="23"/>
        </w:rPr>
        <w:t>å mine arbejdsmetoder. Der var i forbindelse med kirkebesøget</w:t>
      </w:r>
      <w:r w:rsidRPr="005741A5">
        <w:rPr>
          <w:rFonts w:asciiTheme="majorHAnsi" w:hAnsiTheme="majorHAnsi" w:cs="Times New Roman"/>
          <w:sz w:val="23"/>
          <w:szCs w:val="23"/>
        </w:rPr>
        <w:t xml:space="preserve"> blevet udarbejdet et materiale, hvor eleverne skriftligt skulle stille spørgsmål</w:t>
      </w:r>
      <w:r w:rsidR="003A568B" w:rsidRPr="005741A5">
        <w:rPr>
          <w:rFonts w:asciiTheme="majorHAnsi" w:hAnsiTheme="majorHAnsi" w:cs="Times New Roman"/>
          <w:sz w:val="23"/>
          <w:szCs w:val="23"/>
        </w:rPr>
        <w:t xml:space="preserve"> til genstande i kirken.</w:t>
      </w:r>
      <w:r w:rsidR="00D1251A" w:rsidRPr="005741A5">
        <w:rPr>
          <w:rFonts w:asciiTheme="majorHAnsi" w:hAnsiTheme="majorHAnsi" w:cs="Times New Roman"/>
          <w:sz w:val="23"/>
          <w:szCs w:val="23"/>
        </w:rPr>
        <w:t xml:space="preserve"> Disse spørgsmål var f.eks. ”h</w:t>
      </w:r>
      <w:r w:rsidRPr="005741A5">
        <w:rPr>
          <w:rFonts w:asciiTheme="majorHAnsi" w:hAnsiTheme="majorHAnsi" w:cs="Times New Roman"/>
          <w:sz w:val="23"/>
          <w:szCs w:val="23"/>
        </w:rPr>
        <w:t>va</w:t>
      </w:r>
      <w:r w:rsidR="00D1251A" w:rsidRPr="005741A5">
        <w:rPr>
          <w:rFonts w:asciiTheme="majorHAnsi" w:hAnsiTheme="majorHAnsi" w:cs="Times New Roman"/>
          <w:sz w:val="23"/>
          <w:szCs w:val="23"/>
        </w:rPr>
        <w:t>d er du blevet brugt til?” og ”h</w:t>
      </w:r>
      <w:r w:rsidRPr="005741A5">
        <w:rPr>
          <w:rFonts w:asciiTheme="majorHAnsi" w:hAnsiTheme="majorHAnsi" w:cs="Times New Roman"/>
          <w:sz w:val="23"/>
          <w:szCs w:val="23"/>
        </w:rPr>
        <w:t>vad har du set, hørt, l</w:t>
      </w:r>
      <w:r w:rsidR="00E610D1" w:rsidRPr="005741A5">
        <w:rPr>
          <w:rFonts w:asciiTheme="majorHAnsi" w:hAnsiTheme="majorHAnsi" w:cs="Times New Roman"/>
          <w:sz w:val="23"/>
          <w:szCs w:val="23"/>
        </w:rPr>
        <w:t>ugtet og smagt”. E</w:t>
      </w:r>
      <w:r w:rsidRPr="005741A5">
        <w:rPr>
          <w:rFonts w:asciiTheme="majorHAnsi" w:hAnsiTheme="majorHAnsi" w:cs="Times New Roman"/>
          <w:sz w:val="23"/>
          <w:szCs w:val="23"/>
        </w:rPr>
        <w:t>leverne</w:t>
      </w:r>
      <w:r w:rsidR="00E610D1" w:rsidRPr="005741A5">
        <w:rPr>
          <w:rFonts w:asciiTheme="majorHAnsi" w:hAnsiTheme="majorHAnsi" w:cs="Times New Roman"/>
          <w:sz w:val="23"/>
          <w:szCs w:val="23"/>
        </w:rPr>
        <w:t xml:space="preserve"> skulle ud fra den valgte</w:t>
      </w:r>
      <w:r w:rsidRPr="005741A5">
        <w:rPr>
          <w:rFonts w:asciiTheme="majorHAnsi" w:hAnsiTheme="majorHAnsi" w:cs="Times New Roman"/>
          <w:sz w:val="23"/>
          <w:szCs w:val="23"/>
        </w:rPr>
        <w:t xml:space="preserve"> genstand, med udgangspunkt i en ordli</w:t>
      </w:r>
      <w:r w:rsidR="00D80E3E" w:rsidRPr="005741A5">
        <w:rPr>
          <w:rFonts w:asciiTheme="majorHAnsi" w:hAnsiTheme="majorHAnsi" w:cs="Times New Roman"/>
          <w:sz w:val="23"/>
          <w:szCs w:val="23"/>
        </w:rPr>
        <w:t>ste beskrive,</w:t>
      </w:r>
      <w:r w:rsidRPr="005741A5">
        <w:rPr>
          <w:rFonts w:asciiTheme="majorHAnsi" w:hAnsiTheme="majorHAnsi" w:cs="Times New Roman"/>
          <w:sz w:val="23"/>
          <w:szCs w:val="23"/>
        </w:rPr>
        <w:t xml:space="preserve"> hvorledes netop denne gen</w:t>
      </w:r>
      <w:r w:rsidR="00D1251A" w:rsidRPr="005741A5">
        <w:rPr>
          <w:rFonts w:asciiTheme="majorHAnsi" w:hAnsiTheme="majorHAnsi" w:cs="Times New Roman"/>
          <w:sz w:val="23"/>
          <w:szCs w:val="23"/>
        </w:rPr>
        <w:t>stand ville have svaret på dette</w:t>
      </w:r>
      <w:r w:rsidRPr="005741A5">
        <w:rPr>
          <w:rFonts w:asciiTheme="majorHAnsi" w:hAnsiTheme="majorHAnsi" w:cs="Times New Roman"/>
          <w:sz w:val="23"/>
          <w:szCs w:val="23"/>
        </w:rPr>
        <w:t xml:space="preserve"> spørgsmål</w:t>
      </w:r>
      <w:r w:rsidR="00D1251A" w:rsidRPr="005741A5">
        <w:rPr>
          <w:rFonts w:asciiTheme="majorHAnsi" w:hAnsiTheme="majorHAnsi" w:cs="Times New Roman"/>
          <w:sz w:val="23"/>
          <w:szCs w:val="23"/>
        </w:rPr>
        <w:t xml:space="preserve"> (jf. bilag 2) </w:t>
      </w:r>
      <w:r w:rsidR="00E610D1" w:rsidRPr="005741A5">
        <w:rPr>
          <w:rFonts w:asciiTheme="majorHAnsi" w:hAnsiTheme="majorHAnsi" w:cs="Times New Roman"/>
          <w:sz w:val="23"/>
          <w:szCs w:val="23"/>
        </w:rPr>
        <w:t>Ordlisten</w:t>
      </w:r>
      <w:r w:rsidR="00D1251A" w:rsidRPr="005741A5">
        <w:rPr>
          <w:rFonts w:asciiTheme="majorHAnsi" w:hAnsiTheme="majorHAnsi" w:cs="Times New Roman"/>
          <w:sz w:val="23"/>
          <w:szCs w:val="23"/>
        </w:rPr>
        <w:t xml:space="preserve"> var lavet som et hjælperedskab</w:t>
      </w:r>
      <w:r w:rsidR="00E610D1" w:rsidRPr="005741A5">
        <w:rPr>
          <w:rFonts w:asciiTheme="majorHAnsi" w:hAnsiTheme="majorHAnsi" w:cs="Times New Roman"/>
          <w:sz w:val="23"/>
          <w:szCs w:val="23"/>
        </w:rPr>
        <w:t xml:space="preserve"> for</w:t>
      </w:r>
      <w:r w:rsidR="00D1251A" w:rsidRPr="005741A5">
        <w:rPr>
          <w:rFonts w:asciiTheme="majorHAnsi" w:hAnsiTheme="majorHAnsi" w:cs="Times New Roman"/>
          <w:sz w:val="23"/>
          <w:szCs w:val="23"/>
        </w:rPr>
        <w:t>,</w:t>
      </w:r>
      <w:r w:rsidR="00E610D1" w:rsidRPr="005741A5">
        <w:rPr>
          <w:rFonts w:asciiTheme="majorHAnsi" w:hAnsiTheme="majorHAnsi" w:cs="Times New Roman"/>
          <w:sz w:val="23"/>
          <w:szCs w:val="23"/>
        </w:rPr>
        <w:t xml:space="preserve"> at elever i mindre klasser kunne få nogle ledetråde. Disse tråde skulle efterfølgende inddrages </w:t>
      </w:r>
      <w:r w:rsidRPr="005741A5">
        <w:rPr>
          <w:rFonts w:asciiTheme="majorHAnsi" w:hAnsiTheme="majorHAnsi" w:cs="Times New Roman"/>
          <w:sz w:val="23"/>
          <w:szCs w:val="23"/>
        </w:rPr>
        <w:t>i elevernes besvarelser af spørgsmålene. Når eleverne så havde stillet</w:t>
      </w:r>
      <w:r w:rsidR="00D1251A" w:rsidRPr="005741A5">
        <w:rPr>
          <w:rFonts w:asciiTheme="majorHAnsi" w:hAnsiTheme="majorHAnsi" w:cs="Times New Roman"/>
          <w:sz w:val="23"/>
          <w:szCs w:val="23"/>
        </w:rPr>
        <w:t xml:space="preserve"> deres valgte genstand et </w:t>
      </w:r>
      <w:r w:rsidR="00D80E3E" w:rsidRPr="005741A5">
        <w:rPr>
          <w:rFonts w:asciiTheme="majorHAnsi" w:hAnsiTheme="majorHAnsi" w:cs="Times New Roman"/>
          <w:sz w:val="23"/>
          <w:szCs w:val="23"/>
        </w:rPr>
        <w:t>spørgsmål, skulle de</w:t>
      </w:r>
      <w:r w:rsidR="00D1251A" w:rsidRPr="005741A5">
        <w:rPr>
          <w:rFonts w:asciiTheme="majorHAnsi" w:hAnsiTheme="majorHAnsi" w:cs="Times New Roman"/>
          <w:sz w:val="23"/>
          <w:szCs w:val="23"/>
        </w:rPr>
        <w:t xml:space="preserve"> </w:t>
      </w:r>
      <w:r w:rsidRPr="005741A5">
        <w:rPr>
          <w:rFonts w:asciiTheme="majorHAnsi" w:hAnsiTheme="majorHAnsi" w:cs="Times New Roman"/>
          <w:sz w:val="23"/>
          <w:szCs w:val="23"/>
        </w:rPr>
        <w:t>ud fra</w:t>
      </w:r>
      <w:r w:rsidR="00D1251A" w:rsidRPr="005741A5">
        <w:rPr>
          <w:rFonts w:asciiTheme="majorHAnsi" w:hAnsiTheme="majorHAnsi" w:cs="Times New Roman"/>
          <w:sz w:val="23"/>
          <w:szCs w:val="23"/>
        </w:rPr>
        <w:t xml:space="preserve"> deres </w:t>
      </w:r>
      <w:r w:rsidR="00D80E3E" w:rsidRPr="005741A5">
        <w:rPr>
          <w:rFonts w:asciiTheme="majorHAnsi" w:hAnsiTheme="majorHAnsi" w:cs="Times New Roman"/>
          <w:sz w:val="23"/>
          <w:szCs w:val="23"/>
        </w:rPr>
        <w:t xml:space="preserve">viden om kirken </w:t>
      </w:r>
      <w:r w:rsidRPr="005741A5">
        <w:rPr>
          <w:rFonts w:asciiTheme="majorHAnsi" w:hAnsiTheme="majorHAnsi" w:cs="Times New Roman"/>
          <w:sz w:val="23"/>
          <w:szCs w:val="23"/>
        </w:rPr>
        <w:t xml:space="preserve">og i samarbejde med deres fantasi, kreere det svar som genstanden kom med. </w:t>
      </w:r>
    </w:p>
    <w:p w:rsidR="00D80E3E" w:rsidRPr="005741A5" w:rsidRDefault="00CA5B86"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Denne arbejdsmetode, var ikke lige let for alle elever, men jeg kunne forbavset iagttage at især de </w:t>
      </w:r>
      <w:r w:rsidR="00D80E3E" w:rsidRPr="005741A5">
        <w:rPr>
          <w:rFonts w:asciiTheme="majorHAnsi" w:hAnsiTheme="majorHAnsi" w:cs="Times New Roman"/>
          <w:sz w:val="23"/>
          <w:szCs w:val="23"/>
        </w:rPr>
        <w:t>”</w:t>
      </w:r>
      <w:r w:rsidRPr="005741A5">
        <w:rPr>
          <w:rFonts w:asciiTheme="majorHAnsi" w:hAnsiTheme="majorHAnsi" w:cs="Times New Roman"/>
          <w:sz w:val="23"/>
          <w:szCs w:val="23"/>
        </w:rPr>
        <w:t>stærke</w:t>
      </w:r>
      <w:r w:rsidR="00D80E3E" w:rsidRPr="005741A5">
        <w:rPr>
          <w:rFonts w:asciiTheme="majorHAnsi" w:hAnsiTheme="majorHAnsi" w:cs="Times New Roman"/>
          <w:sz w:val="23"/>
          <w:szCs w:val="23"/>
        </w:rPr>
        <w:t>”</w:t>
      </w:r>
      <w:r w:rsidRPr="005741A5">
        <w:rPr>
          <w:rFonts w:asciiTheme="majorHAnsi" w:hAnsiTheme="majorHAnsi" w:cs="Times New Roman"/>
          <w:sz w:val="23"/>
          <w:szCs w:val="23"/>
        </w:rPr>
        <w:t xml:space="preserve"> elever i klassen, altså elever som havde konsekvente og direkte svar på spørgsmålene i</w:t>
      </w:r>
      <w:r w:rsidR="00D80E3E" w:rsidRPr="005741A5">
        <w:rPr>
          <w:rFonts w:asciiTheme="majorHAnsi" w:hAnsiTheme="majorHAnsi" w:cs="Times New Roman"/>
          <w:sz w:val="23"/>
          <w:szCs w:val="23"/>
        </w:rPr>
        <w:t xml:space="preserve"> fag som</w:t>
      </w:r>
      <w:r w:rsidRPr="005741A5">
        <w:rPr>
          <w:rFonts w:asciiTheme="majorHAnsi" w:hAnsiTheme="majorHAnsi" w:cs="Times New Roman"/>
          <w:sz w:val="23"/>
          <w:szCs w:val="23"/>
        </w:rPr>
        <w:t xml:space="preserve"> dansk og matematik i klassen, havde problemer med at bryde ”reglerne” for normal undervisningspraksis i kirken. </w:t>
      </w:r>
    </w:p>
    <w:p w:rsidR="00CA5B86" w:rsidRPr="005741A5" w:rsidRDefault="00D1251A"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Her er nogle eksempler</w:t>
      </w:r>
      <w:r w:rsidR="00CA5B86" w:rsidRPr="005741A5">
        <w:rPr>
          <w:rFonts w:asciiTheme="majorHAnsi" w:hAnsiTheme="majorHAnsi" w:cs="Times New Roman"/>
          <w:sz w:val="23"/>
          <w:szCs w:val="23"/>
        </w:rPr>
        <w:t xml:space="preserve"> på elever</w:t>
      </w:r>
      <w:r w:rsidRPr="005741A5">
        <w:rPr>
          <w:rFonts w:asciiTheme="majorHAnsi" w:hAnsiTheme="majorHAnsi" w:cs="Times New Roman"/>
          <w:sz w:val="23"/>
          <w:szCs w:val="23"/>
        </w:rPr>
        <w:t>,</w:t>
      </w:r>
      <w:r w:rsidR="00CA5B86" w:rsidRPr="005741A5">
        <w:rPr>
          <w:rFonts w:asciiTheme="majorHAnsi" w:hAnsiTheme="majorHAnsi" w:cs="Times New Roman"/>
          <w:sz w:val="23"/>
          <w:szCs w:val="23"/>
        </w:rPr>
        <w:t xml:space="preserve"> som efter </w:t>
      </w:r>
      <w:r w:rsidRPr="005741A5">
        <w:rPr>
          <w:rFonts w:asciiTheme="majorHAnsi" w:hAnsiTheme="majorHAnsi" w:cs="Times New Roman"/>
          <w:sz w:val="23"/>
          <w:szCs w:val="23"/>
        </w:rPr>
        <w:t>min mening har forstået opgaven og nederst</w:t>
      </w:r>
      <w:r w:rsidR="00CA5B86" w:rsidRPr="005741A5">
        <w:rPr>
          <w:rFonts w:asciiTheme="majorHAnsi" w:hAnsiTheme="majorHAnsi" w:cs="Times New Roman"/>
          <w:sz w:val="23"/>
          <w:szCs w:val="23"/>
        </w:rPr>
        <w:t xml:space="preserve"> dem</w:t>
      </w:r>
      <w:r w:rsidRPr="005741A5">
        <w:rPr>
          <w:rFonts w:asciiTheme="majorHAnsi" w:hAnsiTheme="majorHAnsi" w:cs="Times New Roman"/>
          <w:sz w:val="23"/>
          <w:szCs w:val="23"/>
        </w:rPr>
        <w:t>,</w:t>
      </w:r>
      <w:r w:rsidR="00CA5B86" w:rsidRPr="005741A5">
        <w:rPr>
          <w:rFonts w:asciiTheme="majorHAnsi" w:hAnsiTheme="majorHAnsi" w:cs="Times New Roman"/>
          <w:sz w:val="23"/>
          <w:szCs w:val="23"/>
        </w:rPr>
        <w:t xml:space="preserve"> som ikke</w:t>
      </w:r>
      <w:r w:rsidRPr="005741A5">
        <w:rPr>
          <w:rFonts w:asciiTheme="majorHAnsi" w:hAnsiTheme="majorHAnsi" w:cs="Times New Roman"/>
          <w:sz w:val="23"/>
          <w:szCs w:val="23"/>
        </w:rPr>
        <w:t xml:space="preserve"> helt har</w:t>
      </w:r>
      <w:r w:rsidR="00CA5B86" w:rsidRPr="005741A5">
        <w:rPr>
          <w:rFonts w:asciiTheme="majorHAnsi" w:hAnsiTheme="majorHAnsi" w:cs="Times New Roman"/>
          <w:sz w:val="23"/>
          <w:szCs w:val="23"/>
        </w:rPr>
        <w:t xml:space="preserve"> f</w:t>
      </w:r>
      <w:r w:rsidRPr="005741A5">
        <w:rPr>
          <w:rFonts w:asciiTheme="majorHAnsi" w:hAnsiTheme="majorHAnsi" w:cs="Times New Roman"/>
          <w:sz w:val="23"/>
          <w:szCs w:val="23"/>
        </w:rPr>
        <w:t>orstået den</w:t>
      </w:r>
      <w:r w:rsidR="00CA5B86" w:rsidRPr="005741A5">
        <w:rPr>
          <w:rFonts w:asciiTheme="majorHAnsi" w:hAnsiTheme="majorHAnsi" w:cs="Times New Roman"/>
          <w:sz w:val="23"/>
          <w:szCs w:val="23"/>
        </w:rPr>
        <w:t>.</w:t>
      </w:r>
    </w:p>
    <w:p w:rsidR="00CA5B86" w:rsidRPr="005741A5" w:rsidRDefault="00CA5B86" w:rsidP="00CA5B86">
      <w:pPr>
        <w:spacing w:line="360" w:lineRule="auto"/>
        <w:rPr>
          <w:rFonts w:asciiTheme="majorHAnsi" w:hAnsiTheme="majorHAnsi" w:cs="Times New Roman"/>
          <w:sz w:val="23"/>
          <w:szCs w:val="23"/>
          <w:u w:val="single"/>
        </w:rPr>
      </w:pPr>
      <w:r w:rsidRPr="005741A5">
        <w:rPr>
          <w:rFonts w:asciiTheme="majorHAnsi" w:hAnsiTheme="majorHAnsi" w:cs="Times New Roman"/>
          <w:sz w:val="23"/>
          <w:szCs w:val="23"/>
          <w:u w:val="single"/>
        </w:rPr>
        <w:t>Hvad er du blevet brugt til?</w:t>
      </w:r>
    </w:p>
    <w:p w:rsidR="00CA5B86" w:rsidRPr="005741A5" w:rsidRDefault="00CA5B86" w:rsidP="00CA5B86">
      <w:pPr>
        <w:spacing w:line="360" w:lineRule="auto"/>
        <w:rPr>
          <w:rFonts w:asciiTheme="majorHAnsi" w:hAnsiTheme="majorHAnsi" w:cs="Times New Roman"/>
          <w:i/>
          <w:sz w:val="23"/>
          <w:szCs w:val="23"/>
        </w:rPr>
      </w:pPr>
      <w:r w:rsidRPr="005741A5">
        <w:rPr>
          <w:rFonts w:asciiTheme="majorHAnsi" w:hAnsiTheme="majorHAnsi" w:cs="Times New Roman"/>
          <w:sz w:val="23"/>
          <w:szCs w:val="23"/>
        </w:rPr>
        <w:t>LK 4.a (gulvet)</w:t>
      </w:r>
      <w:r w:rsidRPr="005741A5">
        <w:rPr>
          <w:rFonts w:asciiTheme="majorHAnsi" w:hAnsiTheme="majorHAnsi" w:cs="Times New Roman"/>
          <w:i/>
          <w:sz w:val="23"/>
          <w:szCs w:val="23"/>
        </w:rPr>
        <w:t xml:space="preserve">” Jeg er blevet trådt på mange gange, af børn som tror på Gud, da jeg blev lavet var jeg glat. Mange mennesker tror at jeg ingen følelser har” </w:t>
      </w:r>
    </w:p>
    <w:p w:rsidR="00CA5B86" w:rsidRPr="005741A5" w:rsidRDefault="00CA5B86" w:rsidP="00CA5B86">
      <w:pPr>
        <w:spacing w:line="360" w:lineRule="auto"/>
        <w:rPr>
          <w:rFonts w:asciiTheme="majorHAnsi" w:hAnsiTheme="majorHAnsi" w:cs="Times New Roman"/>
          <w:i/>
          <w:sz w:val="23"/>
          <w:szCs w:val="23"/>
        </w:rPr>
      </w:pPr>
      <w:r w:rsidRPr="005741A5">
        <w:rPr>
          <w:rFonts w:asciiTheme="majorHAnsi" w:hAnsiTheme="majorHAnsi" w:cs="Times New Roman"/>
          <w:sz w:val="23"/>
          <w:szCs w:val="23"/>
        </w:rPr>
        <w:t>AB 4.a (de12 disciple</w:t>
      </w:r>
      <w:r w:rsidRPr="005741A5">
        <w:rPr>
          <w:rFonts w:asciiTheme="majorHAnsi" w:hAnsiTheme="majorHAnsi" w:cs="Times New Roman"/>
          <w:i/>
          <w:sz w:val="23"/>
          <w:szCs w:val="23"/>
        </w:rPr>
        <w:t>)” J</w:t>
      </w:r>
      <w:r w:rsidR="00C525BE">
        <w:rPr>
          <w:rFonts w:asciiTheme="majorHAnsi" w:hAnsiTheme="majorHAnsi" w:cs="Times New Roman"/>
          <w:i/>
          <w:sz w:val="23"/>
          <w:szCs w:val="23"/>
        </w:rPr>
        <w:t>eg blev skåret ud af</w:t>
      </w:r>
      <w:r w:rsidRPr="005741A5">
        <w:rPr>
          <w:rFonts w:asciiTheme="majorHAnsi" w:hAnsiTheme="majorHAnsi" w:cs="Times New Roman"/>
          <w:i/>
          <w:sz w:val="23"/>
          <w:szCs w:val="23"/>
        </w:rPr>
        <w:t xml:space="preserve"> til at stå her i kirken og fremhæve troen i 1829”</w:t>
      </w:r>
    </w:p>
    <w:p w:rsidR="00CA5B86" w:rsidRPr="005741A5" w:rsidRDefault="00CA5B86" w:rsidP="00CA5B86">
      <w:pPr>
        <w:spacing w:line="360" w:lineRule="auto"/>
        <w:rPr>
          <w:rFonts w:asciiTheme="majorHAnsi" w:hAnsiTheme="majorHAnsi" w:cs="Times New Roman"/>
          <w:i/>
          <w:sz w:val="23"/>
          <w:szCs w:val="23"/>
        </w:rPr>
      </w:pPr>
      <w:r w:rsidRPr="005741A5">
        <w:rPr>
          <w:rFonts w:asciiTheme="majorHAnsi" w:hAnsiTheme="majorHAnsi" w:cs="Times New Roman"/>
          <w:sz w:val="23"/>
          <w:szCs w:val="23"/>
        </w:rPr>
        <w:t xml:space="preserve">CI 4.a (jesusstatue) </w:t>
      </w:r>
      <w:r w:rsidRPr="005741A5">
        <w:rPr>
          <w:rFonts w:asciiTheme="majorHAnsi" w:hAnsiTheme="majorHAnsi" w:cs="Times New Roman"/>
          <w:i/>
          <w:sz w:val="23"/>
          <w:szCs w:val="23"/>
        </w:rPr>
        <w:t xml:space="preserve">” Jeg hjælper mennesker med at tro. Når mennesker har en bøn, og da jeg levede </w:t>
      </w:r>
      <w:proofErr w:type="spellStart"/>
      <w:r w:rsidRPr="005741A5">
        <w:rPr>
          <w:rFonts w:asciiTheme="majorHAnsi" w:hAnsiTheme="majorHAnsi" w:cs="Times New Roman"/>
          <w:i/>
          <w:sz w:val="23"/>
          <w:szCs w:val="23"/>
        </w:rPr>
        <w:t>gjor</w:t>
      </w:r>
      <w:proofErr w:type="spellEnd"/>
      <w:r w:rsidRPr="005741A5">
        <w:rPr>
          <w:rFonts w:asciiTheme="majorHAnsi" w:hAnsiTheme="majorHAnsi" w:cs="Times New Roman"/>
          <w:i/>
          <w:sz w:val="23"/>
          <w:szCs w:val="23"/>
        </w:rPr>
        <w:t xml:space="preserve"> jeg det virkeligt. Og jeg kunne gå på vandet” </w:t>
      </w:r>
    </w:p>
    <w:p w:rsidR="00CA5B86" w:rsidRPr="005741A5" w:rsidRDefault="00CA5B86"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TH 4.a (bænken) </w:t>
      </w:r>
      <w:r w:rsidRPr="005741A5">
        <w:rPr>
          <w:rFonts w:asciiTheme="majorHAnsi" w:hAnsiTheme="majorHAnsi" w:cs="Times New Roman"/>
          <w:i/>
          <w:sz w:val="23"/>
          <w:szCs w:val="23"/>
        </w:rPr>
        <w:t>” til at sidde på”</w:t>
      </w:r>
    </w:p>
    <w:p w:rsidR="00CA5B86" w:rsidRPr="005741A5" w:rsidRDefault="00CA5B86" w:rsidP="00CA5B86">
      <w:pPr>
        <w:spacing w:line="360" w:lineRule="auto"/>
        <w:rPr>
          <w:rFonts w:asciiTheme="majorHAnsi" w:hAnsiTheme="majorHAnsi" w:cs="Times New Roman"/>
          <w:sz w:val="23"/>
          <w:szCs w:val="23"/>
          <w:u w:val="single"/>
        </w:rPr>
      </w:pPr>
      <w:r w:rsidRPr="005741A5">
        <w:rPr>
          <w:rFonts w:asciiTheme="majorHAnsi" w:hAnsiTheme="majorHAnsi" w:cs="Times New Roman"/>
          <w:sz w:val="23"/>
          <w:szCs w:val="23"/>
          <w:u w:val="single"/>
        </w:rPr>
        <w:lastRenderedPageBreak/>
        <w:t>Hvad har du set, hørt, lugtet og smagt?</w:t>
      </w:r>
    </w:p>
    <w:p w:rsidR="00CA5B86" w:rsidRPr="005741A5" w:rsidRDefault="00CA5B86" w:rsidP="00CA5B86">
      <w:pPr>
        <w:spacing w:line="360" w:lineRule="auto"/>
        <w:rPr>
          <w:rFonts w:asciiTheme="majorHAnsi" w:hAnsiTheme="majorHAnsi" w:cs="Times New Roman"/>
          <w:i/>
          <w:sz w:val="23"/>
          <w:szCs w:val="23"/>
        </w:rPr>
      </w:pPr>
      <w:r w:rsidRPr="005741A5">
        <w:rPr>
          <w:rFonts w:asciiTheme="majorHAnsi" w:hAnsiTheme="majorHAnsi" w:cs="Times New Roman"/>
          <w:sz w:val="23"/>
          <w:szCs w:val="23"/>
        </w:rPr>
        <w:t xml:space="preserve">LK 4.a (Gulv) </w:t>
      </w:r>
      <w:r w:rsidRPr="005741A5">
        <w:rPr>
          <w:rFonts w:asciiTheme="majorHAnsi" w:hAnsiTheme="majorHAnsi" w:cs="Times New Roman"/>
          <w:i/>
          <w:sz w:val="23"/>
          <w:szCs w:val="23"/>
        </w:rPr>
        <w:t xml:space="preserve">” Jeg har set kongelige bryllupper som er blevet forlovet af en præst. Og jeg har set mange </w:t>
      </w:r>
      <w:proofErr w:type="spellStart"/>
      <w:r w:rsidRPr="005741A5">
        <w:rPr>
          <w:rFonts w:asciiTheme="majorHAnsi" w:hAnsiTheme="majorHAnsi" w:cs="Times New Roman"/>
          <w:i/>
          <w:sz w:val="23"/>
          <w:szCs w:val="23"/>
        </w:rPr>
        <w:t>dåbe</w:t>
      </w:r>
      <w:proofErr w:type="spellEnd"/>
      <w:r w:rsidRPr="005741A5">
        <w:rPr>
          <w:rFonts w:asciiTheme="majorHAnsi" w:hAnsiTheme="majorHAnsi" w:cs="Times New Roman"/>
          <w:i/>
          <w:sz w:val="23"/>
          <w:szCs w:val="23"/>
        </w:rPr>
        <w:t xml:space="preserve">, en dåb er noget hvor man får vand i hovedet. Jeg har hørt mange hemmeligheder og bønner fra folk. Jeg hørt </w:t>
      </w:r>
      <w:proofErr w:type="spellStart"/>
      <w:r w:rsidRPr="005741A5">
        <w:rPr>
          <w:rFonts w:asciiTheme="majorHAnsi" w:hAnsiTheme="majorHAnsi" w:cs="Times New Roman"/>
          <w:i/>
          <w:sz w:val="23"/>
          <w:szCs w:val="23"/>
        </w:rPr>
        <w:t>mennekser</w:t>
      </w:r>
      <w:proofErr w:type="spellEnd"/>
      <w:r w:rsidRPr="005741A5">
        <w:rPr>
          <w:rFonts w:asciiTheme="majorHAnsi" w:hAnsiTheme="majorHAnsi" w:cs="Times New Roman"/>
          <w:i/>
          <w:sz w:val="23"/>
          <w:szCs w:val="23"/>
        </w:rPr>
        <w:t xml:space="preserve"> spille på </w:t>
      </w:r>
      <w:proofErr w:type="spellStart"/>
      <w:r w:rsidRPr="005741A5">
        <w:rPr>
          <w:rFonts w:asciiTheme="majorHAnsi" w:hAnsiTheme="majorHAnsi" w:cs="Times New Roman"/>
          <w:i/>
          <w:sz w:val="23"/>
          <w:szCs w:val="23"/>
        </w:rPr>
        <w:t>ovl</w:t>
      </w:r>
      <w:proofErr w:type="spellEnd"/>
      <w:r w:rsidRPr="005741A5">
        <w:rPr>
          <w:rFonts w:asciiTheme="majorHAnsi" w:hAnsiTheme="majorHAnsi" w:cs="Times New Roman"/>
          <w:i/>
          <w:sz w:val="23"/>
          <w:szCs w:val="23"/>
        </w:rPr>
        <w:t xml:space="preserve">. Jeg har følt mig som en del at </w:t>
      </w:r>
      <w:proofErr w:type="gramStart"/>
      <w:r w:rsidRPr="005741A5">
        <w:rPr>
          <w:rFonts w:asciiTheme="majorHAnsi" w:hAnsiTheme="majorHAnsi" w:cs="Times New Roman"/>
          <w:i/>
          <w:sz w:val="23"/>
          <w:szCs w:val="23"/>
        </w:rPr>
        <w:t>et</w:t>
      </w:r>
      <w:proofErr w:type="gramEnd"/>
      <w:r w:rsidRPr="005741A5">
        <w:rPr>
          <w:rFonts w:asciiTheme="majorHAnsi" w:hAnsiTheme="majorHAnsi" w:cs="Times New Roman"/>
          <w:i/>
          <w:sz w:val="23"/>
          <w:szCs w:val="23"/>
        </w:rPr>
        <w:t xml:space="preserve"> historisk kirke. Men jeg har også følt mig trådt på og </w:t>
      </w:r>
      <w:proofErr w:type="spellStart"/>
      <w:r w:rsidRPr="005741A5">
        <w:rPr>
          <w:rFonts w:asciiTheme="majorHAnsi" w:hAnsiTheme="majorHAnsi" w:cs="Times New Roman"/>
          <w:i/>
          <w:sz w:val="23"/>
          <w:szCs w:val="23"/>
        </w:rPr>
        <w:t>onsket</w:t>
      </w:r>
      <w:proofErr w:type="spellEnd"/>
      <w:r w:rsidRPr="005741A5">
        <w:rPr>
          <w:rFonts w:asciiTheme="majorHAnsi" w:hAnsiTheme="majorHAnsi" w:cs="Times New Roman"/>
          <w:i/>
          <w:sz w:val="23"/>
          <w:szCs w:val="23"/>
        </w:rPr>
        <w:t xml:space="preserve"> at jeg var en engel der havde frihed”</w:t>
      </w:r>
      <w:r w:rsidR="00D1251A" w:rsidRPr="005741A5">
        <w:rPr>
          <w:rFonts w:asciiTheme="majorHAnsi" w:hAnsiTheme="majorHAnsi" w:cs="Times New Roman"/>
          <w:i/>
          <w:sz w:val="23"/>
          <w:szCs w:val="23"/>
        </w:rPr>
        <w:t>.</w:t>
      </w:r>
      <w:r w:rsidRPr="005741A5">
        <w:rPr>
          <w:rFonts w:asciiTheme="majorHAnsi" w:hAnsiTheme="majorHAnsi" w:cs="Times New Roman"/>
          <w:i/>
          <w:sz w:val="23"/>
          <w:szCs w:val="23"/>
        </w:rPr>
        <w:t xml:space="preserve"> </w:t>
      </w:r>
    </w:p>
    <w:p w:rsidR="00CA5B86" w:rsidRPr="005741A5" w:rsidRDefault="00CA5B86" w:rsidP="00CA5B86">
      <w:pPr>
        <w:spacing w:line="360" w:lineRule="auto"/>
        <w:rPr>
          <w:rFonts w:asciiTheme="majorHAnsi" w:hAnsiTheme="majorHAnsi" w:cs="Times New Roman"/>
          <w:i/>
          <w:sz w:val="23"/>
          <w:szCs w:val="23"/>
        </w:rPr>
      </w:pPr>
      <w:r w:rsidRPr="005741A5">
        <w:rPr>
          <w:rFonts w:asciiTheme="majorHAnsi" w:hAnsiTheme="majorHAnsi" w:cs="Times New Roman"/>
          <w:sz w:val="23"/>
          <w:szCs w:val="23"/>
        </w:rPr>
        <w:t>CI 4.</w:t>
      </w:r>
      <w:r w:rsidRPr="005741A5">
        <w:rPr>
          <w:rFonts w:asciiTheme="majorHAnsi" w:hAnsiTheme="majorHAnsi" w:cs="Times New Roman"/>
          <w:i/>
          <w:sz w:val="23"/>
          <w:szCs w:val="23"/>
        </w:rPr>
        <w:t xml:space="preserve">a ”Jeg har set en hel masse hemmeligheder fordi jeg er en god engel, Jeg har hørt dårlige og gode ting. Når jeg hang på korset det </w:t>
      </w:r>
      <w:proofErr w:type="spellStart"/>
      <w:r w:rsidRPr="005741A5">
        <w:rPr>
          <w:rFonts w:asciiTheme="majorHAnsi" w:hAnsiTheme="majorHAnsi" w:cs="Times New Roman"/>
          <w:i/>
          <w:sz w:val="23"/>
          <w:szCs w:val="23"/>
        </w:rPr>
        <w:t>gjor</w:t>
      </w:r>
      <w:proofErr w:type="spellEnd"/>
      <w:r w:rsidRPr="005741A5">
        <w:rPr>
          <w:rFonts w:asciiTheme="majorHAnsi" w:hAnsiTheme="majorHAnsi" w:cs="Times New Roman"/>
          <w:i/>
          <w:sz w:val="23"/>
          <w:szCs w:val="23"/>
        </w:rPr>
        <w:t xml:space="preserve"> virkelig ondt. Og jeg har følt det </w:t>
      </w:r>
      <w:proofErr w:type="spellStart"/>
      <w:r w:rsidRPr="005741A5">
        <w:rPr>
          <w:rFonts w:asciiTheme="majorHAnsi" w:hAnsiTheme="majorHAnsi" w:cs="Times New Roman"/>
          <w:i/>
          <w:sz w:val="23"/>
          <w:szCs w:val="23"/>
        </w:rPr>
        <w:t>værte</w:t>
      </w:r>
      <w:proofErr w:type="spellEnd"/>
      <w:r w:rsidRPr="005741A5">
        <w:rPr>
          <w:rFonts w:asciiTheme="majorHAnsi" w:hAnsiTheme="majorHAnsi" w:cs="Times New Roman"/>
          <w:i/>
          <w:sz w:val="23"/>
          <w:szCs w:val="23"/>
        </w:rPr>
        <w:t xml:space="preserve"> i nogen sinde kunne forestille jer”</w:t>
      </w:r>
      <w:r w:rsidR="00D1251A" w:rsidRPr="005741A5">
        <w:rPr>
          <w:rFonts w:asciiTheme="majorHAnsi" w:hAnsiTheme="majorHAnsi" w:cs="Times New Roman"/>
          <w:i/>
          <w:sz w:val="23"/>
          <w:szCs w:val="23"/>
        </w:rPr>
        <w:t>.</w:t>
      </w:r>
    </w:p>
    <w:p w:rsidR="00CA5B86" w:rsidRPr="005741A5" w:rsidRDefault="00CA5B86"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TH 4.a (Bænk) </w:t>
      </w:r>
      <w:r w:rsidRPr="005741A5">
        <w:rPr>
          <w:rFonts w:asciiTheme="majorHAnsi" w:hAnsiTheme="majorHAnsi" w:cs="Times New Roman"/>
          <w:i/>
          <w:sz w:val="23"/>
          <w:szCs w:val="23"/>
        </w:rPr>
        <w:t xml:space="preserve">” Jeg har set folk og statuer og jeg har </w:t>
      </w:r>
      <w:proofErr w:type="spellStart"/>
      <w:r w:rsidRPr="005741A5">
        <w:rPr>
          <w:rFonts w:asciiTheme="majorHAnsi" w:hAnsiTheme="majorHAnsi" w:cs="Times New Roman"/>
          <w:i/>
          <w:sz w:val="23"/>
          <w:szCs w:val="23"/>
        </w:rPr>
        <w:t>zet</w:t>
      </w:r>
      <w:proofErr w:type="spellEnd"/>
      <w:r w:rsidRPr="005741A5">
        <w:rPr>
          <w:rFonts w:asciiTheme="majorHAnsi" w:hAnsiTheme="majorHAnsi" w:cs="Times New Roman"/>
          <w:i/>
          <w:sz w:val="23"/>
          <w:szCs w:val="23"/>
        </w:rPr>
        <w:t xml:space="preserve"> dig. Jeg har hørt og let og </w:t>
      </w:r>
      <w:proofErr w:type="spellStart"/>
      <w:r w:rsidRPr="005741A5">
        <w:rPr>
          <w:rFonts w:asciiTheme="majorHAnsi" w:hAnsiTheme="majorHAnsi" w:cs="Times New Roman"/>
          <w:i/>
          <w:sz w:val="23"/>
          <w:szCs w:val="23"/>
        </w:rPr>
        <w:t>presten</w:t>
      </w:r>
      <w:proofErr w:type="spellEnd"/>
      <w:r w:rsidRPr="005741A5">
        <w:rPr>
          <w:rFonts w:asciiTheme="majorHAnsi" w:hAnsiTheme="majorHAnsi" w:cs="Times New Roman"/>
          <w:i/>
          <w:sz w:val="23"/>
          <w:szCs w:val="23"/>
        </w:rPr>
        <w:t xml:space="preserve"> og sang. Jeg har følt klæde sorg og </w:t>
      </w:r>
      <w:proofErr w:type="spellStart"/>
      <w:r w:rsidRPr="005741A5">
        <w:rPr>
          <w:rFonts w:asciiTheme="majorHAnsi" w:hAnsiTheme="majorHAnsi" w:cs="Times New Roman"/>
          <w:i/>
          <w:sz w:val="23"/>
          <w:szCs w:val="23"/>
        </w:rPr>
        <w:t>kaerlighed</w:t>
      </w:r>
      <w:proofErr w:type="spellEnd"/>
      <w:r w:rsidRPr="005741A5">
        <w:rPr>
          <w:rFonts w:asciiTheme="majorHAnsi" w:hAnsiTheme="majorHAnsi" w:cs="Times New Roman"/>
          <w:sz w:val="23"/>
          <w:szCs w:val="23"/>
        </w:rPr>
        <w:t>”</w:t>
      </w:r>
      <w:r w:rsidR="00D1251A" w:rsidRPr="005741A5">
        <w:rPr>
          <w:rFonts w:asciiTheme="majorHAnsi" w:hAnsiTheme="majorHAnsi" w:cs="Times New Roman"/>
          <w:sz w:val="23"/>
          <w:szCs w:val="23"/>
        </w:rPr>
        <w:t>.</w:t>
      </w:r>
    </w:p>
    <w:p w:rsidR="00CA5B86" w:rsidRPr="005741A5" w:rsidRDefault="00D1251A" w:rsidP="00CA5B86">
      <w:pPr>
        <w:spacing w:line="360" w:lineRule="auto"/>
        <w:rPr>
          <w:rFonts w:asciiTheme="majorHAnsi" w:hAnsiTheme="majorHAnsi" w:cs="Times New Roman"/>
          <w:sz w:val="23"/>
          <w:szCs w:val="23"/>
        </w:rPr>
      </w:pPr>
      <w:r w:rsidRPr="005741A5">
        <w:rPr>
          <w:rFonts w:asciiTheme="majorHAnsi" w:hAnsiTheme="majorHAnsi" w:cs="Times New Roman"/>
          <w:sz w:val="23"/>
          <w:szCs w:val="23"/>
        </w:rPr>
        <w:t>For at forhindre at dette kunne</w:t>
      </w:r>
      <w:r w:rsidR="00CA5B86" w:rsidRPr="005741A5">
        <w:rPr>
          <w:rFonts w:asciiTheme="majorHAnsi" w:hAnsiTheme="majorHAnsi" w:cs="Times New Roman"/>
          <w:sz w:val="23"/>
          <w:szCs w:val="23"/>
        </w:rPr>
        <w:t xml:space="preserve"> blive et problem</w:t>
      </w:r>
      <w:r w:rsidRPr="005741A5">
        <w:rPr>
          <w:rFonts w:asciiTheme="majorHAnsi" w:hAnsiTheme="majorHAnsi" w:cs="Times New Roman"/>
          <w:sz w:val="23"/>
          <w:szCs w:val="23"/>
        </w:rPr>
        <w:t>, ville jeg eksempelvis i et forløb</w:t>
      </w:r>
      <w:r w:rsidR="00CA5B86" w:rsidRPr="005741A5">
        <w:rPr>
          <w:rFonts w:asciiTheme="majorHAnsi" w:hAnsiTheme="majorHAnsi" w:cs="Times New Roman"/>
          <w:sz w:val="23"/>
          <w:szCs w:val="23"/>
        </w:rPr>
        <w:t xml:space="preserve"> med kirken i centrum, starte i de små klasser med at introducere specifikke arbejdsmetoder, som er specielt velegnede i forhold til inddragelse af ressourcesteder i undervisningen. </w:t>
      </w:r>
    </w:p>
    <w:p w:rsidR="0092192C"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Til sidst men ikke mindst</w:t>
      </w:r>
      <w:r w:rsidR="00D1251A" w:rsidRPr="005741A5">
        <w:rPr>
          <w:rFonts w:asciiTheme="majorHAnsi" w:hAnsiTheme="majorHAnsi" w:cs="Times New Roman"/>
          <w:sz w:val="23"/>
          <w:szCs w:val="23"/>
        </w:rPr>
        <w:t>,</w:t>
      </w:r>
      <w:r w:rsidRPr="005741A5">
        <w:rPr>
          <w:rFonts w:asciiTheme="majorHAnsi" w:hAnsiTheme="majorHAnsi" w:cs="Times New Roman"/>
          <w:sz w:val="23"/>
          <w:szCs w:val="23"/>
        </w:rPr>
        <w:t xml:space="preserve"> havde jeg som afsluttende evaluering valgt en tilgang som passede i forhold til</w:t>
      </w:r>
      <w:r w:rsidR="00D1251A" w:rsidRPr="005741A5">
        <w:rPr>
          <w:rFonts w:asciiTheme="majorHAnsi" w:hAnsiTheme="majorHAnsi" w:cs="Times New Roman"/>
          <w:sz w:val="23"/>
          <w:szCs w:val="23"/>
        </w:rPr>
        <w:t>,</w:t>
      </w:r>
      <w:r w:rsidRPr="005741A5">
        <w:rPr>
          <w:rFonts w:asciiTheme="majorHAnsi" w:hAnsiTheme="majorHAnsi" w:cs="Times New Roman"/>
          <w:sz w:val="23"/>
          <w:szCs w:val="23"/>
        </w:rPr>
        <w:t xml:space="preserve"> at eleverne skulle udarbejde en præse</w:t>
      </w:r>
      <w:r w:rsidR="00D1251A" w:rsidRPr="005741A5">
        <w:rPr>
          <w:rFonts w:asciiTheme="majorHAnsi" w:hAnsiTheme="majorHAnsi" w:cs="Times New Roman"/>
          <w:sz w:val="23"/>
          <w:szCs w:val="23"/>
        </w:rPr>
        <w:t>ntation af det de havde lært i kirken, i form af en tegneserie</w:t>
      </w:r>
      <w:r w:rsidR="00DE3763" w:rsidRPr="005741A5">
        <w:rPr>
          <w:rFonts w:asciiTheme="majorHAnsi" w:hAnsiTheme="majorHAnsi" w:cs="Times New Roman"/>
          <w:sz w:val="23"/>
          <w:szCs w:val="23"/>
        </w:rPr>
        <w:t>. Dette produkt skulle vise</w:t>
      </w:r>
      <w:r w:rsidR="00D1251A" w:rsidRPr="005741A5">
        <w:rPr>
          <w:rFonts w:asciiTheme="majorHAnsi" w:hAnsiTheme="majorHAnsi" w:cs="Times New Roman"/>
          <w:sz w:val="23"/>
          <w:szCs w:val="23"/>
        </w:rPr>
        <w:t>,</w:t>
      </w:r>
      <w:r w:rsidR="00DE3763" w:rsidRPr="005741A5">
        <w:rPr>
          <w:rFonts w:asciiTheme="majorHAnsi" w:hAnsiTheme="majorHAnsi" w:cs="Times New Roman"/>
          <w:sz w:val="23"/>
          <w:szCs w:val="23"/>
        </w:rPr>
        <w:t xml:space="preserve"> hvorvidt eleve</w:t>
      </w:r>
      <w:r w:rsidR="00D1251A" w:rsidRPr="005741A5">
        <w:rPr>
          <w:rFonts w:asciiTheme="majorHAnsi" w:hAnsiTheme="majorHAnsi" w:cs="Times New Roman"/>
          <w:sz w:val="23"/>
          <w:szCs w:val="23"/>
        </w:rPr>
        <w:t>rne havde forstået opgaven og h</w:t>
      </w:r>
      <w:r w:rsidR="00DE3763" w:rsidRPr="005741A5">
        <w:rPr>
          <w:rFonts w:asciiTheme="majorHAnsi" w:hAnsiTheme="majorHAnsi" w:cs="Times New Roman"/>
          <w:sz w:val="23"/>
          <w:szCs w:val="23"/>
        </w:rPr>
        <w:t>a</w:t>
      </w:r>
      <w:r w:rsidR="00D1251A" w:rsidRPr="005741A5">
        <w:rPr>
          <w:rFonts w:asciiTheme="majorHAnsi" w:hAnsiTheme="majorHAnsi" w:cs="Times New Roman"/>
          <w:sz w:val="23"/>
          <w:szCs w:val="23"/>
        </w:rPr>
        <w:t>vde ”få</w:t>
      </w:r>
      <w:r w:rsidR="00DE3763" w:rsidRPr="005741A5">
        <w:rPr>
          <w:rFonts w:asciiTheme="majorHAnsi" w:hAnsiTheme="majorHAnsi" w:cs="Times New Roman"/>
          <w:sz w:val="23"/>
          <w:szCs w:val="23"/>
        </w:rPr>
        <w:t>et det ud af den</w:t>
      </w:r>
      <w:r w:rsidR="00D1251A" w:rsidRPr="005741A5">
        <w:rPr>
          <w:rFonts w:asciiTheme="majorHAnsi" w:hAnsiTheme="majorHAnsi" w:cs="Times New Roman"/>
          <w:sz w:val="23"/>
          <w:szCs w:val="23"/>
        </w:rPr>
        <w:t xml:space="preserve"> som</w:t>
      </w:r>
      <w:r w:rsidR="00DE3763" w:rsidRPr="005741A5">
        <w:rPr>
          <w:rFonts w:asciiTheme="majorHAnsi" w:hAnsiTheme="majorHAnsi" w:cs="Times New Roman"/>
          <w:sz w:val="23"/>
          <w:szCs w:val="23"/>
        </w:rPr>
        <w:t xml:space="preserve"> jeg ønskede</w:t>
      </w:r>
      <w:r w:rsidR="00D1251A" w:rsidRPr="005741A5">
        <w:rPr>
          <w:rFonts w:asciiTheme="majorHAnsi" w:hAnsiTheme="majorHAnsi" w:cs="Times New Roman"/>
          <w:sz w:val="23"/>
          <w:szCs w:val="23"/>
        </w:rPr>
        <w:t>”</w:t>
      </w:r>
      <w:r w:rsidR="00DE3763" w:rsidRPr="005741A5">
        <w:rPr>
          <w:rFonts w:asciiTheme="majorHAnsi" w:hAnsiTheme="majorHAnsi" w:cs="Times New Roman"/>
          <w:sz w:val="23"/>
          <w:szCs w:val="23"/>
        </w:rPr>
        <w:t>.</w:t>
      </w:r>
      <w:r w:rsidRPr="005741A5">
        <w:rPr>
          <w:rFonts w:asciiTheme="majorHAnsi" w:hAnsiTheme="majorHAnsi" w:cs="Times New Roman"/>
          <w:sz w:val="23"/>
          <w:szCs w:val="23"/>
        </w:rPr>
        <w:t xml:space="preserve"> </w:t>
      </w:r>
    </w:p>
    <w:p w:rsidR="0092192C" w:rsidRPr="005741A5" w:rsidRDefault="00CA5B86" w:rsidP="00CA5B86">
      <w:pPr>
        <w:tabs>
          <w:tab w:val="left" w:pos="6585"/>
        </w:tabs>
        <w:spacing w:line="360" w:lineRule="auto"/>
        <w:rPr>
          <w:rFonts w:asciiTheme="majorHAnsi" w:hAnsiTheme="majorHAnsi" w:cs="Times New Roman"/>
          <w:i/>
          <w:sz w:val="23"/>
          <w:szCs w:val="23"/>
        </w:rPr>
      </w:pPr>
      <w:r w:rsidRPr="005741A5">
        <w:rPr>
          <w:rFonts w:asciiTheme="majorHAnsi" w:hAnsiTheme="majorHAnsi" w:cs="Times New Roman"/>
          <w:i/>
          <w:sz w:val="23"/>
          <w:szCs w:val="23"/>
        </w:rPr>
        <w:t>”Billedmæssige repræsentationer vil sige, at resultatet af en læringsproces kommer til udtryk i billeder, fortællinger eller fysiske produkter. Her sker der en eksternalisering - en medieret dokumentation - af elevernes forståelse”</w:t>
      </w:r>
      <w:r w:rsidR="00DE3763" w:rsidRPr="005741A5">
        <w:rPr>
          <w:rFonts w:asciiTheme="majorHAnsi" w:hAnsiTheme="majorHAnsi" w:cs="Times New Roman"/>
          <w:sz w:val="23"/>
          <w:szCs w:val="23"/>
        </w:rPr>
        <w:t>(</w:t>
      </w:r>
      <w:r w:rsidR="00DE3763" w:rsidRPr="005741A5">
        <w:rPr>
          <w:rFonts w:asciiTheme="majorHAnsi" w:hAnsiTheme="majorHAnsi"/>
          <w:sz w:val="23"/>
          <w:szCs w:val="23"/>
        </w:rPr>
        <w:t>Jens J. Hansen, 2010, s. 45).</w:t>
      </w:r>
      <w:r w:rsidRPr="005741A5">
        <w:rPr>
          <w:rFonts w:asciiTheme="majorHAnsi" w:hAnsiTheme="majorHAnsi" w:cs="Times New Roman"/>
          <w:i/>
          <w:sz w:val="23"/>
          <w:szCs w:val="23"/>
        </w:rPr>
        <w:t xml:space="preserve"> </w:t>
      </w:r>
    </w:p>
    <w:p w:rsidR="0092192C"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Ud fra dette materiale kan jeg ove</w:t>
      </w:r>
      <w:r w:rsidR="00D1251A" w:rsidRPr="005741A5">
        <w:rPr>
          <w:rFonts w:asciiTheme="majorHAnsi" w:hAnsiTheme="majorHAnsi" w:cs="Times New Roman"/>
          <w:sz w:val="23"/>
          <w:szCs w:val="23"/>
        </w:rPr>
        <w:t>rordnet konkludere, at omkring firs procent af klassen</w:t>
      </w:r>
      <w:r w:rsidRPr="005741A5">
        <w:rPr>
          <w:rFonts w:asciiTheme="majorHAnsi" w:hAnsiTheme="majorHAnsi" w:cs="Times New Roman"/>
          <w:sz w:val="23"/>
          <w:szCs w:val="23"/>
        </w:rPr>
        <w:t xml:space="preserve"> forstod opgaven og fik på grund af efterbearbejdninge</w:t>
      </w:r>
      <w:r w:rsidR="00DE3763" w:rsidRPr="005741A5">
        <w:rPr>
          <w:rFonts w:asciiTheme="majorHAnsi" w:hAnsiTheme="majorHAnsi" w:cs="Times New Roman"/>
          <w:sz w:val="23"/>
          <w:szCs w:val="23"/>
        </w:rPr>
        <w:t>n af det skriftlige materiale</w:t>
      </w:r>
      <w:r w:rsidRPr="005741A5">
        <w:rPr>
          <w:rFonts w:asciiTheme="majorHAnsi" w:hAnsiTheme="majorHAnsi" w:cs="Times New Roman"/>
          <w:sz w:val="23"/>
          <w:szCs w:val="23"/>
        </w:rPr>
        <w:t>, en ny chance for at tænke over opgaven. Dette fordi de fik lov til endnu en gang at visualisere det</w:t>
      </w:r>
      <w:r w:rsidR="00D1251A" w:rsidRPr="005741A5">
        <w:rPr>
          <w:rFonts w:asciiTheme="majorHAnsi" w:hAnsiTheme="majorHAnsi" w:cs="Times New Roman"/>
          <w:sz w:val="23"/>
          <w:szCs w:val="23"/>
        </w:rPr>
        <w:t>,</w:t>
      </w:r>
      <w:r w:rsidRPr="005741A5">
        <w:rPr>
          <w:rFonts w:asciiTheme="majorHAnsi" w:hAnsiTheme="majorHAnsi" w:cs="Times New Roman"/>
          <w:sz w:val="23"/>
          <w:szCs w:val="23"/>
        </w:rPr>
        <w:t xml:space="preserve"> som de</w:t>
      </w:r>
      <w:r w:rsidR="00D1251A" w:rsidRPr="005741A5">
        <w:rPr>
          <w:rFonts w:asciiTheme="majorHAnsi" w:hAnsiTheme="majorHAnsi" w:cs="Times New Roman"/>
          <w:sz w:val="23"/>
          <w:szCs w:val="23"/>
        </w:rPr>
        <w:t xml:space="preserve"> havde oplevet i kirken</w:t>
      </w:r>
      <w:r w:rsidRPr="005741A5">
        <w:rPr>
          <w:rFonts w:asciiTheme="majorHAnsi" w:hAnsiTheme="majorHAnsi" w:cs="Times New Roman"/>
          <w:sz w:val="23"/>
          <w:szCs w:val="23"/>
        </w:rPr>
        <w:t xml:space="preserve"> ved</w:t>
      </w:r>
      <w:r w:rsidR="00D1251A" w:rsidRPr="005741A5">
        <w:rPr>
          <w:rFonts w:asciiTheme="majorHAnsi" w:hAnsiTheme="majorHAnsi" w:cs="Times New Roman"/>
          <w:sz w:val="23"/>
          <w:szCs w:val="23"/>
        </w:rPr>
        <w:t>,</w:t>
      </w:r>
      <w:r w:rsidRPr="005741A5">
        <w:rPr>
          <w:rFonts w:asciiTheme="majorHAnsi" w:hAnsiTheme="majorHAnsi" w:cs="Times New Roman"/>
          <w:sz w:val="23"/>
          <w:szCs w:val="23"/>
        </w:rPr>
        <w:t xml:space="preserve"> at de skulle sætte taleboble</w:t>
      </w:r>
      <w:r w:rsidR="00D1251A" w:rsidRPr="005741A5">
        <w:rPr>
          <w:rFonts w:asciiTheme="majorHAnsi" w:hAnsiTheme="majorHAnsi" w:cs="Times New Roman"/>
          <w:sz w:val="23"/>
          <w:szCs w:val="23"/>
        </w:rPr>
        <w:t xml:space="preserve">r på </w:t>
      </w:r>
      <w:r w:rsidR="00DE3763" w:rsidRPr="005741A5">
        <w:rPr>
          <w:rFonts w:asciiTheme="majorHAnsi" w:hAnsiTheme="majorHAnsi" w:cs="Times New Roman"/>
          <w:sz w:val="23"/>
          <w:szCs w:val="23"/>
        </w:rPr>
        <w:t>genstandene og v</w:t>
      </w:r>
      <w:r w:rsidR="00D1251A" w:rsidRPr="005741A5">
        <w:rPr>
          <w:rFonts w:asciiTheme="majorHAnsi" w:hAnsiTheme="majorHAnsi" w:cs="Times New Roman"/>
          <w:sz w:val="23"/>
          <w:szCs w:val="23"/>
        </w:rPr>
        <w:t>ia billeder sætte denne</w:t>
      </w:r>
      <w:r w:rsidR="00DE3763" w:rsidRPr="005741A5">
        <w:rPr>
          <w:rFonts w:asciiTheme="majorHAnsi" w:hAnsiTheme="majorHAnsi" w:cs="Times New Roman"/>
          <w:sz w:val="23"/>
          <w:szCs w:val="23"/>
        </w:rPr>
        <w:t xml:space="preserve"> i centrum</w:t>
      </w:r>
      <w:r w:rsidRPr="005741A5">
        <w:rPr>
          <w:rFonts w:asciiTheme="majorHAnsi" w:hAnsiTheme="majorHAnsi" w:cs="Times New Roman"/>
          <w:sz w:val="23"/>
          <w:szCs w:val="23"/>
        </w:rPr>
        <w:t xml:space="preserve">. </w:t>
      </w:r>
    </w:p>
    <w:p w:rsidR="00CA5B86" w:rsidRPr="005741A5" w:rsidRDefault="00CA5B86" w:rsidP="00CA5B86">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Jeg har altså i forbindelse med denne opgave forsøgt at udarbejde et empirisk materiale, der kunne give svar på problemformulering</w:t>
      </w:r>
      <w:r w:rsidR="00D2702A" w:rsidRPr="005741A5">
        <w:rPr>
          <w:rFonts w:asciiTheme="majorHAnsi" w:hAnsiTheme="majorHAnsi" w:cs="Times New Roman"/>
          <w:sz w:val="23"/>
          <w:szCs w:val="23"/>
        </w:rPr>
        <w:t>ens spørgsmål.</w:t>
      </w:r>
      <w:r w:rsidR="00FE1780" w:rsidRPr="005741A5">
        <w:rPr>
          <w:rFonts w:asciiTheme="majorHAnsi" w:hAnsiTheme="majorHAnsi" w:cs="Times New Roman"/>
          <w:sz w:val="23"/>
          <w:szCs w:val="23"/>
        </w:rPr>
        <w:t xml:space="preserve"> Første del </w:t>
      </w:r>
      <w:r w:rsidRPr="005741A5">
        <w:rPr>
          <w:rFonts w:asciiTheme="majorHAnsi" w:hAnsiTheme="majorHAnsi" w:cs="Times New Roman"/>
          <w:sz w:val="23"/>
          <w:szCs w:val="23"/>
        </w:rPr>
        <w:t>give</w:t>
      </w:r>
      <w:r w:rsidR="00FE1780" w:rsidRPr="005741A5">
        <w:rPr>
          <w:rFonts w:asciiTheme="majorHAnsi" w:hAnsiTheme="majorHAnsi" w:cs="Times New Roman"/>
          <w:sz w:val="23"/>
          <w:szCs w:val="23"/>
        </w:rPr>
        <w:t>r</w:t>
      </w:r>
      <w:r w:rsidRPr="005741A5">
        <w:rPr>
          <w:rFonts w:asciiTheme="majorHAnsi" w:hAnsiTheme="majorHAnsi" w:cs="Times New Roman"/>
          <w:sz w:val="23"/>
          <w:szCs w:val="23"/>
        </w:rPr>
        <w:t xml:space="preserve"> svar på, hvorvidt </w:t>
      </w:r>
      <w:r w:rsidRPr="005741A5">
        <w:rPr>
          <w:rFonts w:asciiTheme="majorHAnsi" w:hAnsiTheme="majorHAnsi" w:cs="Times New Roman"/>
          <w:sz w:val="23"/>
          <w:szCs w:val="23"/>
        </w:rPr>
        <w:lastRenderedPageBreak/>
        <w:t>kirker bruger deres pot</w:t>
      </w:r>
      <w:r w:rsidR="00FE1780" w:rsidRPr="005741A5">
        <w:rPr>
          <w:rFonts w:asciiTheme="majorHAnsi" w:hAnsiTheme="majorHAnsi" w:cs="Times New Roman"/>
          <w:sz w:val="23"/>
          <w:szCs w:val="23"/>
        </w:rPr>
        <w:t xml:space="preserve">entiale som levn, og </w:t>
      </w:r>
      <w:r w:rsidRPr="005741A5">
        <w:rPr>
          <w:rFonts w:asciiTheme="majorHAnsi" w:hAnsiTheme="majorHAnsi" w:cs="Times New Roman"/>
          <w:sz w:val="23"/>
          <w:szCs w:val="23"/>
        </w:rPr>
        <w:t>anden del</w:t>
      </w:r>
      <w:r w:rsidR="00FE1780" w:rsidRPr="005741A5">
        <w:rPr>
          <w:rFonts w:asciiTheme="majorHAnsi" w:hAnsiTheme="majorHAnsi" w:cs="Times New Roman"/>
          <w:sz w:val="23"/>
          <w:szCs w:val="23"/>
        </w:rPr>
        <w:t xml:space="preserve"> giver svar</w:t>
      </w:r>
      <w:r w:rsidRPr="005741A5">
        <w:rPr>
          <w:rFonts w:asciiTheme="majorHAnsi" w:hAnsiTheme="majorHAnsi" w:cs="Times New Roman"/>
          <w:sz w:val="23"/>
          <w:szCs w:val="23"/>
        </w:rPr>
        <w:t xml:space="preserve"> på spørgsmålene om</w:t>
      </w:r>
      <w:r w:rsidR="00FE1780" w:rsidRPr="005741A5">
        <w:rPr>
          <w:rFonts w:asciiTheme="majorHAnsi" w:hAnsiTheme="majorHAnsi" w:cs="Times New Roman"/>
          <w:sz w:val="23"/>
          <w:szCs w:val="23"/>
        </w:rPr>
        <w:t>, hvorvidt kirken</w:t>
      </w:r>
      <w:r w:rsidRPr="005741A5">
        <w:rPr>
          <w:rFonts w:asciiTheme="majorHAnsi" w:hAnsiTheme="majorHAnsi" w:cs="Times New Roman"/>
          <w:sz w:val="23"/>
          <w:szCs w:val="23"/>
        </w:rPr>
        <w:t xml:space="preserve"> som funktionelt lær</w:t>
      </w:r>
      <w:r w:rsidR="00FE1780" w:rsidRPr="005741A5">
        <w:rPr>
          <w:rFonts w:asciiTheme="majorHAnsi" w:hAnsiTheme="majorHAnsi" w:cs="Times New Roman"/>
          <w:sz w:val="23"/>
          <w:szCs w:val="23"/>
        </w:rPr>
        <w:t xml:space="preserve">emiddel kan øge elevers historiske </w:t>
      </w:r>
      <w:r w:rsidRPr="005741A5">
        <w:rPr>
          <w:rFonts w:asciiTheme="majorHAnsi" w:hAnsiTheme="majorHAnsi" w:cs="Times New Roman"/>
          <w:sz w:val="23"/>
          <w:szCs w:val="23"/>
        </w:rPr>
        <w:t>bevidsthed.</w:t>
      </w:r>
    </w:p>
    <w:p w:rsidR="00CA5B86" w:rsidRPr="007367D2" w:rsidRDefault="00CA5B86" w:rsidP="00131A0A">
      <w:pPr>
        <w:pStyle w:val="Overskrift1"/>
        <w:spacing w:line="360" w:lineRule="auto"/>
      </w:pPr>
      <w:bookmarkStart w:id="25" w:name="_Toc312307296"/>
      <w:r>
        <w:t xml:space="preserve">6.0 </w:t>
      </w:r>
      <w:r w:rsidRPr="00B976CA">
        <w:t>Analyse</w:t>
      </w:r>
      <w:bookmarkEnd w:id="25"/>
      <w:r w:rsidRPr="00B976CA">
        <w:t xml:space="preserve"> </w:t>
      </w:r>
    </w:p>
    <w:p w:rsidR="00020151" w:rsidRPr="005741A5" w:rsidRDefault="0061661F" w:rsidP="007849C1">
      <w:pPr>
        <w:spacing w:line="360" w:lineRule="auto"/>
        <w:rPr>
          <w:sz w:val="23"/>
          <w:szCs w:val="23"/>
        </w:rPr>
      </w:pPr>
      <w:r w:rsidRPr="005741A5">
        <w:rPr>
          <w:sz w:val="23"/>
          <w:szCs w:val="23"/>
        </w:rPr>
        <w:t xml:space="preserve">I begyndelsen af </w:t>
      </w:r>
      <w:r w:rsidR="00145313" w:rsidRPr="005741A5">
        <w:rPr>
          <w:sz w:val="23"/>
          <w:szCs w:val="23"/>
        </w:rPr>
        <w:t>arbejdet med denne opgave, blev jeg stillet spørgsmålet</w:t>
      </w:r>
      <w:r w:rsidR="00DB1AC5" w:rsidRPr="005741A5">
        <w:rPr>
          <w:sz w:val="23"/>
          <w:szCs w:val="23"/>
        </w:rPr>
        <w:t>, h</w:t>
      </w:r>
      <w:r w:rsidR="001B6A56" w:rsidRPr="005741A5">
        <w:rPr>
          <w:sz w:val="23"/>
          <w:szCs w:val="23"/>
        </w:rPr>
        <w:t>vorfor k</w:t>
      </w:r>
      <w:r w:rsidR="009E1340" w:rsidRPr="005741A5">
        <w:rPr>
          <w:sz w:val="23"/>
          <w:szCs w:val="23"/>
        </w:rPr>
        <w:t xml:space="preserve">irker og ikke museer? I dette spørgsmål ligger </w:t>
      </w:r>
      <w:r w:rsidR="00145313" w:rsidRPr="005741A5">
        <w:rPr>
          <w:sz w:val="23"/>
          <w:szCs w:val="23"/>
        </w:rPr>
        <w:t>en</w:t>
      </w:r>
      <w:r w:rsidR="00131A0A" w:rsidRPr="005741A5">
        <w:rPr>
          <w:sz w:val="23"/>
          <w:szCs w:val="23"/>
        </w:rPr>
        <w:t xml:space="preserve"> indikation om</w:t>
      </w:r>
      <w:r w:rsidR="00DB1AC5" w:rsidRPr="005741A5">
        <w:rPr>
          <w:sz w:val="23"/>
          <w:szCs w:val="23"/>
        </w:rPr>
        <w:t>,</w:t>
      </w:r>
      <w:r w:rsidR="00131A0A" w:rsidRPr="005741A5">
        <w:rPr>
          <w:sz w:val="23"/>
          <w:szCs w:val="23"/>
        </w:rPr>
        <w:t xml:space="preserve"> at der er tale om en</w:t>
      </w:r>
      <w:r w:rsidR="00145313" w:rsidRPr="005741A5">
        <w:rPr>
          <w:sz w:val="23"/>
          <w:szCs w:val="23"/>
        </w:rPr>
        <w:t xml:space="preserve"> udelukkelse</w:t>
      </w:r>
      <w:r w:rsidR="00131A0A" w:rsidRPr="005741A5">
        <w:rPr>
          <w:sz w:val="23"/>
          <w:szCs w:val="23"/>
        </w:rPr>
        <w:t>, at den ene nødvendigvis må udelukke den anden. J</w:t>
      </w:r>
      <w:r w:rsidR="009E1340" w:rsidRPr="005741A5">
        <w:rPr>
          <w:sz w:val="23"/>
          <w:szCs w:val="23"/>
        </w:rPr>
        <w:t>eg mener ikke</w:t>
      </w:r>
      <w:r w:rsidR="00DB1AC5" w:rsidRPr="005741A5">
        <w:rPr>
          <w:sz w:val="23"/>
          <w:szCs w:val="23"/>
        </w:rPr>
        <w:t>,</w:t>
      </w:r>
      <w:r w:rsidR="009E1340" w:rsidRPr="005741A5">
        <w:rPr>
          <w:sz w:val="23"/>
          <w:szCs w:val="23"/>
        </w:rPr>
        <w:t xml:space="preserve"> at det</w:t>
      </w:r>
      <w:r w:rsidR="00131A0A" w:rsidRPr="005741A5">
        <w:rPr>
          <w:sz w:val="23"/>
          <w:szCs w:val="23"/>
        </w:rPr>
        <w:t xml:space="preserve"> ene</w:t>
      </w:r>
      <w:r w:rsidR="004E0DF9" w:rsidRPr="005741A5">
        <w:rPr>
          <w:sz w:val="23"/>
          <w:szCs w:val="23"/>
        </w:rPr>
        <w:t xml:space="preserve"> </w:t>
      </w:r>
      <w:r w:rsidR="00145313" w:rsidRPr="005741A5">
        <w:rPr>
          <w:sz w:val="23"/>
          <w:szCs w:val="23"/>
        </w:rPr>
        <w:t xml:space="preserve">kan erstatte </w:t>
      </w:r>
      <w:r w:rsidR="009E1340" w:rsidRPr="005741A5">
        <w:rPr>
          <w:sz w:val="23"/>
          <w:szCs w:val="23"/>
        </w:rPr>
        <w:t>det andet.</w:t>
      </w:r>
      <w:r w:rsidR="001B6A56" w:rsidRPr="005741A5">
        <w:rPr>
          <w:sz w:val="23"/>
          <w:szCs w:val="23"/>
        </w:rPr>
        <w:t xml:space="preserve"> J</w:t>
      </w:r>
      <w:r w:rsidR="00145313" w:rsidRPr="005741A5">
        <w:rPr>
          <w:sz w:val="23"/>
          <w:szCs w:val="23"/>
        </w:rPr>
        <w:t>eg mener blot at kirken i</w:t>
      </w:r>
      <w:r w:rsidR="004E0DF9" w:rsidRPr="005741A5">
        <w:rPr>
          <w:sz w:val="23"/>
          <w:szCs w:val="23"/>
        </w:rPr>
        <w:t xml:space="preserve"> </w:t>
      </w:r>
      <w:r w:rsidR="00145313" w:rsidRPr="005741A5">
        <w:rPr>
          <w:sz w:val="23"/>
          <w:szCs w:val="23"/>
        </w:rPr>
        <w:t>arbej</w:t>
      </w:r>
      <w:r w:rsidR="009E1340" w:rsidRPr="005741A5">
        <w:rPr>
          <w:sz w:val="23"/>
          <w:szCs w:val="23"/>
        </w:rPr>
        <w:t>det med kilder</w:t>
      </w:r>
      <w:r w:rsidR="00DB1AC5" w:rsidRPr="005741A5">
        <w:rPr>
          <w:sz w:val="23"/>
          <w:szCs w:val="23"/>
        </w:rPr>
        <w:t>,</w:t>
      </w:r>
      <w:r w:rsidR="009E1340" w:rsidRPr="005741A5">
        <w:rPr>
          <w:sz w:val="23"/>
          <w:szCs w:val="23"/>
        </w:rPr>
        <w:t xml:space="preserve"> har et stort potentiale</w:t>
      </w:r>
      <w:r w:rsidR="00145313" w:rsidRPr="005741A5">
        <w:rPr>
          <w:sz w:val="23"/>
          <w:szCs w:val="23"/>
        </w:rPr>
        <w:t xml:space="preserve"> i form</w:t>
      </w:r>
      <w:r w:rsidR="001B6A56" w:rsidRPr="005741A5">
        <w:rPr>
          <w:sz w:val="23"/>
          <w:szCs w:val="23"/>
        </w:rPr>
        <w:t xml:space="preserve"> bl.a.</w:t>
      </w:r>
      <w:r w:rsidR="00145313" w:rsidRPr="005741A5">
        <w:rPr>
          <w:sz w:val="23"/>
          <w:szCs w:val="23"/>
        </w:rPr>
        <w:t xml:space="preserve"> af dens ”dobbelthed”</w:t>
      </w:r>
      <w:r w:rsidR="009E1340" w:rsidRPr="005741A5">
        <w:rPr>
          <w:sz w:val="23"/>
          <w:szCs w:val="23"/>
        </w:rPr>
        <w:t>. Ydermere har kirker den enorme fordel</w:t>
      </w:r>
      <w:r w:rsidR="00DB1AC5" w:rsidRPr="005741A5">
        <w:rPr>
          <w:sz w:val="23"/>
          <w:szCs w:val="23"/>
        </w:rPr>
        <w:t>,</w:t>
      </w:r>
      <w:r w:rsidR="009E1340" w:rsidRPr="005741A5">
        <w:rPr>
          <w:sz w:val="23"/>
          <w:szCs w:val="23"/>
        </w:rPr>
        <w:t xml:space="preserve"> at de</w:t>
      </w:r>
      <w:r w:rsidR="00145313" w:rsidRPr="005741A5">
        <w:rPr>
          <w:sz w:val="23"/>
          <w:szCs w:val="23"/>
        </w:rPr>
        <w:t xml:space="preserve"> n</w:t>
      </w:r>
      <w:r w:rsidR="004E0DF9" w:rsidRPr="005741A5">
        <w:rPr>
          <w:sz w:val="23"/>
          <w:szCs w:val="23"/>
        </w:rPr>
        <w:t>æsten altid er en del af et</w:t>
      </w:r>
      <w:r w:rsidR="00145313" w:rsidRPr="005741A5">
        <w:rPr>
          <w:sz w:val="23"/>
          <w:szCs w:val="23"/>
        </w:rPr>
        <w:t xml:space="preserve"> lokalsamfund.</w:t>
      </w:r>
      <w:r w:rsidR="00131A0A" w:rsidRPr="005741A5">
        <w:rPr>
          <w:sz w:val="23"/>
          <w:szCs w:val="23"/>
        </w:rPr>
        <w:t xml:space="preserve"> </w:t>
      </w:r>
      <w:r w:rsidR="009E1340" w:rsidRPr="005741A5">
        <w:rPr>
          <w:sz w:val="23"/>
          <w:szCs w:val="23"/>
        </w:rPr>
        <w:t>Det er derfor også en kilde som er l</w:t>
      </w:r>
      <w:r w:rsidR="007236A7" w:rsidRPr="005741A5">
        <w:rPr>
          <w:sz w:val="23"/>
          <w:szCs w:val="23"/>
        </w:rPr>
        <w:t>et tilgængelig.</w:t>
      </w:r>
      <w:r w:rsidR="001B6A56" w:rsidRPr="005741A5">
        <w:rPr>
          <w:sz w:val="23"/>
          <w:szCs w:val="23"/>
        </w:rPr>
        <w:t xml:space="preserve"> Dette kan gøre kirken til en let tilgængelig</w:t>
      </w:r>
      <w:r w:rsidR="00DB1AC5" w:rsidRPr="005741A5">
        <w:rPr>
          <w:sz w:val="23"/>
          <w:szCs w:val="23"/>
        </w:rPr>
        <w:t xml:space="preserve"> vidensressource, hvor eleverne</w:t>
      </w:r>
      <w:r w:rsidR="001B6A56" w:rsidRPr="005741A5">
        <w:rPr>
          <w:sz w:val="23"/>
          <w:szCs w:val="23"/>
        </w:rPr>
        <w:t xml:space="preserve"> kan vende tilbage til arbejdsstedet, hvis dette skulle blive nødvendigt.</w:t>
      </w:r>
      <w:r w:rsidR="007236A7" w:rsidRPr="005741A5">
        <w:rPr>
          <w:sz w:val="23"/>
          <w:szCs w:val="23"/>
        </w:rPr>
        <w:t xml:space="preserve"> </w:t>
      </w:r>
    </w:p>
    <w:p w:rsidR="001B6A56" w:rsidRPr="005741A5" w:rsidRDefault="009E1340"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a</w:t>
      </w:r>
      <w:r w:rsidR="001B6A56" w:rsidRPr="005741A5">
        <w:rPr>
          <w:rFonts w:asciiTheme="majorHAnsi" w:hAnsiTheme="majorHAnsi" w:cs="Times New Roman"/>
          <w:sz w:val="23"/>
          <w:szCs w:val="23"/>
        </w:rPr>
        <w:t>rbejdet med besvarelsen af første</w:t>
      </w:r>
      <w:r w:rsidRPr="005741A5">
        <w:rPr>
          <w:rFonts w:asciiTheme="majorHAnsi" w:hAnsiTheme="majorHAnsi" w:cs="Times New Roman"/>
          <w:sz w:val="23"/>
          <w:szCs w:val="23"/>
        </w:rPr>
        <w:t xml:space="preserve"> del af problemformuleringen</w:t>
      </w:r>
      <w:r w:rsidR="001B6A56" w:rsidRPr="005741A5">
        <w:rPr>
          <w:rFonts w:asciiTheme="majorHAnsi" w:hAnsiTheme="majorHAnsi" w:cs="Times New Roman"/>
          <w:sz w:val="23"/>
          <w:szCs w:val="23"/>
        </w:rPr>
        <w:t>,</w:t>
      </w:r>
      <w:r w:rsidRPr="005741A5">
        <w:rPr>
          <w:rFonts w:asciiTheme="majorHAnsi" w:hAnsiTheme="majorHAnsi" w:cs="Times New Roman"/>
          <w:sz w:val="23"/>
          <w:szCs w:val="23"/>
        </w:rPr>
        <w:t xml:space="preserve"> blev der som tidligere beskrevet</w:t>
      </w:r>
      <w:r w:rsidR="001B6A56" w:rsidRPr="005741A5">
        <w:rPr>
          <w:rFonts w:asciiTheme="majorHAnsi" w:hAnsiTheme="majorHAnsi" w:cs="Times New Roman"/>
          <w:sz w:val="23"/>
          <w:szCs w:val="23"/>
        </w:rPr>
        <w:t>,</w:t>
      </w:r>
      <w:r w:rsidRPr="005741A5">
        <w:rPr>
          <w:rFonts w:asciiTheme="majorHAnsi" w:hAnsiTheme="majorHAnsi" w:cs="Times New Roman"/>
          <w:sz w:val="23"/>
          <w:szCs w:val="23"/>
        </w:rPr>
        <w:t xml:space="preserve"> brugt observation. </w:t>
      </w:r>
      <w:r w:rsidR="001B6A56" w:rsidRPr="005741A5">
        <w:rPr>
          <w:rFonts w:asciiTheme="majorHAnsi" w:hAnsiTheme="majorHAnsi" w:cs="Times New Roman"/>
          <w:sz w:val="23"/>
          <w:szCs w:val="23"/>
        </w:rPr>
        <w:t>Observation er en metode der bl.a. egner sig til at kortlægge</w:t>
      </w:r>
      <w:r w:rsidR="00DB1AC5" w:rsidRPr="005741A5">
        <w:rPr>
          <w:rFonts w:asciiTheme="majorHAnsi" w:hAnsiTheme="majorHAnsi" w:cs="Times New Roman"/>
          <w:sz w:val="23"/>
          <w:szCs w:val="23"/>
        </w:rPr>
        <w:t>,</w:t>
      </w:r>
      <w:r w:rsidR="001B6A56" w:rsidRPr="005741A5">
        <w:rPr>
          <w:rFonts w:asciiTheme="majorHAnsi" w:hAnsiTheme="majorHAnsi" w:cs="Times New Roman"/>
          <w:sz w:val="23"/>
          <w:szCs w:val="23"/>
        </w:rPr>
        <w:t xml:space="preserve"> hvorledes noget organiseres og italesættes. Undersøgelserne var sp</w:t>
      </w:r>
      <w:r w:rsidR="00DB1AC5" w:rsidRPr="005741A5">
        <w:rPr>
          <w:rFonts w:asciiTheme="majorHAnsi" w:hAnsiTheme="majorHAnsi" w:cs="Times New Roman"/>
          <w:sz w:val="23"/>
          <w:szCs w:val="23"/>
        </w:rPr>
        <w:t>ecifikke og kvantitativt anlagt</w:t>
      </w:r>
      <w:r w:rsidR="001B6A56" w:rsidRPr="005741A5">
        <w:rPr>
          <w:rFonts w:asciiTheme="majorHAnsi" w:hAnsiTheme="majorHAnsi" w:cs="Times New Roman"/>
          <w:sz w:val="23"/>
          <w:szCs w:val="23"/>
        </w:rPr>
        <w:t xml:space="preserve"> og pegede mod spørgsmålet om, hvorledes omviserne italesatte kirken og om dette motiverede eleverne til refleksion.   </w:t>
      </w:r>
    </w:p>
    <w:p w:rsidR="00882E1D" w:rsidRPr="005741A5" w:rsidRDefault="001B6A56"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Det var </w:t>
      </w:r>
      <w:r w:rsidR="003B75B5" w:rsidRPr="005741A5">
        <w:rPr>
          <w:rFonts w:asciiTheme="majorHAnsi" w:hAnsiTheme="majorHAnsi" w:cs="Times New Roman"/>
          <w:sz w:val="23"/>
          <w:szCs w:val="23"/>
        </w:rPr>
        <w:t>kendetegnende for de omvisninger jeg deltog i</w:t>
      </w:r>
      <w:r w:rsidR="00247722" w:rsidRPr="005741A5">
        <w:rPr>
          <w:rFonts w:asciiTheme="majorHAnsi" w:hAnsiTheme="majorHAnsi" w:cs="Times New Roman"/>
          <w:sz w:val="23"/>
          <w:szCs w:val="23"/>
        </w:rPr>
        <w:t>, i</w:t>
      </w:r>
      <w:r w:rsidR="003B75B5" w:rsidRPr="005741A5">
        <w:rPr>
          <w:rFonts w:asciiTheme="majorHAnsi" w:hAnsiTheme="majorHAnsi" w:cs="Times New Roman"/>
          <w:sz w:val="23"/>
          <w:szCs w:val="23"/>
        </w:rPr>
        <w:t xml:space="preserve"> forbindelse med indsamlingen af min empiri</w:t>
      </w:r>
      <w:r w:rsidR="00247722" w:rsidRPr="005741A5">
        <w:rPr>
          <w:rFonts w:asciiTheme="majorHAnsi" w:hAnsiTheme="majorHAnsi" w:cs="Times New Roman"/>
          <w:sz w:val="23"/>
          <w:szCs w:val="23"/>
        </w:rPr>
        <w:t>,</w:t>
      </w:r>
      <w:r w:rsidR="003B75B5" w:rsidRPr="005741A5">
        <w:rPr>
          <w:rFonts w:asciiTheme="majorHAnsi" w:hAnsiTheme="majorHAnsi" w:cs="Times New Roman"/>
          <w:sz w:val="23"/>
          <w:szCs w:val="23"/>
        </w:rPr>
        <w:t xml:space="preserve"> at </w:t>
      </w:r>
      <w:r w:rsidR="007236A7" w:rsidRPr="005741A5">
        <w:rPr>
          <w:rFonts w:asciiTheme="majorHAnsi" w:hAnsiTheme="majorHAnsi" w:cs="Times New Roman"/>
          <w:sz w:val="23"/>
          <w:szCs w:val="23"/>
        </w:rPr>
        <w:t xml:space="preserve">de </w:t>
      </w:r>
      <w:r w:rsidR="00882E1D" w:rsidRPr="005741A5">
        <w:rPr>
          <w:rFonts w:asciiTheme="majorHAnsi" w:hAnsiTheme="majorHAnsi" w:cs="Times New Roman"/>
          <w:sz w:val="23"/>
          <w:szCs w:val="23"/>
        </w:rPr>
        <w:t>alle var</w:t>
      </w:r>
      <w:r w:rsidR="009E1340" w:rsidRPr="005741A5">
        <w:rPr>
          <w:rFonts w:asciiTheme="majorHAnsi" w:hAnsiTheme="majorHAnsi" w:cs="Times New Roman"/>
          <w:sz w:val="23"/>
          <w:szCs w:val="23"/>
        </w:rPr>
        <w:t xml:space="preserve"> prægede</w:t>
      </w:r>
      <w:r w:rsidR="00874F8C" w:rsidRPr="005741A5">
        <w:rPr>
          <w:rFonts w:asciiTheme="majorHAnsi" w:hAnsiTheme="majorHAnsi" w:cs="Times New Roman"/>
          <w:sz w:val="23"/>
          <w:szCs w:val="23"/>
        </w:rPr>
        <w:t xml:space="preserve"> af</w:t>
      </w:r>
      <w:r w:rsidR="007236A7" w:rsidRPr="005741A5">
        <w:rPr>
          <w:rFonts w:asciiTheme="majorHAnsi" w:hAnsiTheme="majorHAnsi" w:cs="Times New Roman"/>
          <w:sz w:val="23"/>
          <w:szCs w:val="23"/>
        </w:rPr>
        <w:t xml:space="preserve"> monolog eller m</w:t>
      </w:r>
      <w:r w:rsidR="00B9226E" w:rsidRPr="005741A5">
        <w:rPr>
          <w:rFonts w:asciiTheme="majorHAnsi" w:hAnsiTheme="majorHAnsi" w:cs="Times New Roman"/>
          <w:sz w:val="23"/>
          <w:szCs w:val="23"/>
        </w:rPr>
        <w:t>onolog med spørgsmål</w:t>
      </w:r>
      <w:r w:rsidR="00247722" w:rsidRPr="005741A5">
        <w:rPr>
          <w:rFonts w:asciiTheme="majorHAnsi" w:hAnsiTheme="majorHAnsi" w:cs="Times New Roman"/>
          <w:sz w:val="23"/>
          <w:szCs w:val="23"/>
        </w:rPr>
        <w:t>.</w:t>
      </w:r>
      <w:r w:rsidR="00782FF6" w:rsidRPr="005741A5">
        <w:rPr>
          <w:rFonts w:asciiTheme="majorHAnsi" w:hAnsiTheme="majorHAnsi" w:cs="Times New Roman"/>
          <w:sz w:val="23"/>
          <w:szCs w:val="23"/>
        </w:rPr>
        <w:t xml:space="preserve"> </w:t>
      </w:r>
      <w:r w:rsidR="009E1340" w:rsidRPr="005741A5">
        <w:rPr>
          <w:rFonts w:asciiTheme="majorHAnsi" w:hAnsiTheme="majorHAnsi" w:cs="Times New Roman"/>
          <w:sz w:val="23"/>
          <w:szCs w:val="23"/>
        </w:rPr>
        <w:t>Dette kunne jeg</w:t>
      </w:r>
      <w:r w:rsidR="00DB1AC5" w:rsidRPr="005741A5">
        <w:rPr>
          <w:rFonts w:asciiTheme="majorHAnsi" w:hAnsiTheme="majorHAnsi" w:cs="Times New Roman"/>
          <w:sz w:val="23"/>
          <w:szCs w:val="23"/>
        </w:rPr>
        <w:t>,</w:t>
      </w:r>
      <w:r w:rsidR="00882E1D" w:rsidRPr="005741A5">
        <w:rPr>
          <w:rFonts w:asciiTheme="majorHAnsi" w:hAnsiTheme="majorHAnsi" w:cs="Times New Roman"/>
          <w:sz w:val="23"/>
          <w:szCs w:val="23"/>
        </w:rPr>
        <w:t xml:space="preserve"> i de to af kirkerne,</w:t>
      </w:r>
      <w:r w:rsidR="009E1340" w:rsidRPr="005741A5">
        <w:rPr>
          <w:rFonts w:asciiTheme="majorHAnsi" w:hAnsiTheme="majorHAnsi" w:cs="Times New Roman"/>
          <w:sz w:val="23"/>
          <w:szCs w:val="23"/>
        </w:rPr>
        <w:t xml:space="preserve"> observere ved hjælp af et </w:t>
      </w:r>
      <w:r w:rsidR="00882E1D" w:rsidRPr="005741A5">
        <w:rPr>
          <w:rFonts w:asciiTheme="majorHAnsi" w:hAnsiTheme="majorHAnsi" w:cs="Times New Roman"/>
          <w:sz w:val="23"/>
          <w:szCs w:val="23"/>
        </w:rPr>
        <w:t xml:space="preserve">udarbejdet skema, hvor der kunne sættes </w:t>
      </w:r>
      <w:r w:rsidR="009E1340" w:rsidRPr="005741A5">
        <w:rPr>
          <w:rFonts w:asciiTheme="majorHAnsi" w:hAnsiTheme="majorHAnsi" w:cs="Times New Roman"/>
          <w:sz w:val="23"/>
          <w:szCs w:val="23"/>
        </w:rPr>
        <w:t>et specifikt tegn for h</w:t>
      </w:r>
      <w:r w:rsidR="00DB1AC5" w:rsidRPr="005741A5">
        <w:rPr>
          <w:rFonts w:asciiTheme="majorHAnsi" w:hAnsiTheme="majorHAnsi" w:cs="Times New Roman"/>
          <w:sz w:val="23"/>
          <w:szCs w:val="23"/>
        </w:rPr>
        <w:t>ver gang en elev eller omviser</w:t>
      </w:r>
      <w:r w:rsidR="009E1340" w:rsidRPr="005741A5">
        <w:rPr>
          <w:rFonts w:asciiTheme="majorHAnsi" w:hAnsiTheme="majorHAnsi" w:cs="Times New Roman"/>
          <w:sz w:val="23"/>
          <w:szCs w:val="23"/>
        </w:rPr>
        <w:t xml:space="preserve"> udtalte sig på en bestemt måde</w:t>
      </w:r>
      <w:r w:rsidR="00882E1D" w:rsidRPr="005741A5">
        <w:rPr>
          <w:rFonts w:asciiTheme="majorHAnsi" w:hAnsiTheme="majorHAnsi" w:cs="Times New Roman"/>
          <w:sz w:val="23"/>
          <w:szCs w:val="23"/>
        </w:rPr>
        <w:t>(Jf. bilag 1)</w:t>
      </w:r>
      <w:r w:rsidR="009E1340" w:rsidRPr="005741A5">
        <w:rPr>
          <w:rFonts w:asciiTheme="majorHAnsi" w:hAnsiTheme="majorHAnsi" w:cs="Times New Roman"/>
          <w:sz w:val="23"/>
          <w:szCs w:val="23"/>
        </w:rPr>
        <w:t>.</w:t>
      </w:r>
    </w:p>
    <w:p w:rsidR="00882E1D" w:rsidRPr="005741A5" w:rsidRDefault="00782FF6"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Problemet ligger ifølge Bakhtin ikke </w:t>
      </w:r>
      <w:r w:rsidR="00874F8C" w:rsidRPr="005741A5">
        <w:rPr>
          <w:rFonts w:asciiTheme="majorHAnsi" w:hAnsiTheme="majorHAnsi" w:cs="Times New Roman"/>
          <w:sz w:val="23"/>
          <w:szCs w:val="23"/>
        </w:rPr>
        <w:t>i selve den monologiske tilgang</w:t>
      </w:r>
      <w:r w:rsidR="00247722" w:rsidRPr="005741A5">
        <w:rPr>
          <w:rFonts w:asciiTheme="majorHAnsi" w:hAnsiTheme="majorHAnsi" w:cs="Times New Roman"/>
          <w:sz w:val="23"/>
          <w:szCs w:val="23"/>
        </w:rPr>
        <w:t>, men</w:t>
      </w:r>
      <w:r w:rsidRPr="005741A5">
        <w:rPr>
          <w:rFonts w:asciiTheme="majorHAnsi" w:hAnsiTheme="majorHAnsi" w:cs="Times New Roman"/>
          <w:sz w:val="23"/>
          <w:szCs w:val="23"/>
        </w:rPr>
        <w:t xml:space="preserve"> i</w:t>
      </w:r>
      <w:r w:rsidR="00874F8C" w:rsidRPr="005741A5">
        <w:rPr>
          <w:rFonts w:asciiTheme="majorHAnsi" w:hAnsiTheme="majorHAnsi" w:cs="Times New Roman"/>
          <w:sz w:val="23"/>
          <w:szCs w:val="23"/>
        </w:rPr>
        <w:t xml:space="preserve"> mang</w:t>
      </w:r>
      <w:r w:rsidR="00045418" w:rsidRPr="005741A5">
        <w:rPr>
          <w:rFonts w:asciiTheme="majorHAnsi" w:hAnsiTheme="majorHAnsi" w:cs="Times New Roman"/>
          <w:sz w:val="23"/>
          <w:szCs w:val="23"/>
        </w:rPr>
        <w:t>len</w:t>
      </w:r>
      <w:r w:rsidR="00247722" w:rsidRPr="005741A5">
        <w:rPr>
          <w:rFonts w:asciiTheme="majorHAnsi" w:hAnsiTheme="majorHAnsi" w:cs="Times New Roman"/>
          <w:sz w:val="23"/>
          <w:szCs w:val="23"/>
        </w:rPr>
        <w:t xml:space="preserve"> på meningsudveksling og stillingstagen</w:t>
      </w:r>
      <w:r w:rsidRPr="005741A5">
        <w:rPr>
          <w:rFonts w:asciiTheme="majorHAnsi" w:hAnsiTheme="majorHAnsi" w:cs="Times New Roman"/>
          <w:sz w:val="23"/>
          <w:szCs w:val="23"/>
        </w:rPr>
        <w:t xml:space="preserve"> fra elevernes side</w:t>
      </w:r>
      <w:r w:rsidR="00004EC4" w:rsidRPr="005741A5">
        <w:rPr>
          <w:rStyle w:val="Fodnotehenvisning"/>
          <w:rFonts w:asciiTheme="majorHAnsi" w:hAnsiTheme="majorHAnsi" w:cs="Times New Roman"/>
          <w:sz w:val="23"/>
          <w:szCs w:val="23"/>
        </w:rPr>
        <w:footnoteReference w:id="28"/>
      </w:r>
      <w:r w:rsidR="00874F8C" w:rsidRPr="005741A5">
        <w:rPr>
          <w:rFonts w:asciiTheme="majorHAnsi" w:hAnsiTheme="majorHAnsi" w:cs="Times New Roman"/>
          <w:sz w:val="23"/>
          <w:szCs w:val="23"/>
        </w:rPr>
        <w:t xml:space="preserve">. Bakhtin </w:t>
      </w:r>
      <w:r w:rsidR="00247722" w:rsidRPr="005741A5">
        <w:rPr>
          <w:rFonts w:asciiTheme="majorHAnsi" w:hAnsiTheme="majorHAnsi" w:cs="Times New Roman"/>
          <w:sz w:val="23"/>
          <w:szCs w:val="23"/>
        </w:rPr>
        <w:t>taler</w:t>
      </w:r>
      <w:r w:rsidR="00874F8C" w:rsidRPr="005741A5">
        <w:rPr>
          <w:rFonts w:asciiTheme="majorHAnsi" w:hAnsiTheme="majorHAnsi" w:cs="Times New Roman"/>
          <w:sz w:val="23"/>
          <w:szCs w:val="23"/>
        </w:rPr>
        <w:t xml:space="preserve"> derfor</w:t>
      </w:r>
      <w:r w:rsidR="00045418" w:rsidRPr="005741A5">
        <w:rPr>
          <w:rFonts w:asciiTheme="majorHAnsi" w:hAnsiTheme="majorHAnsi" w:cs="Times New Roman"/>
          <w:sz w:val="23"/>
          <w:szCs w:val="23"/>
        </w:rPr>
        <w:t xml:space="preserve"> for </w:t>
      </w:r>
      <w:r w:rsidR="00874F8C" w:rsidRPr="005741A5">
        <w:rPr>
          <w:rFonts w:asciiTheme="majorHAnsi" w:hAnsiTheme="majorHAnsi" w:cs="Times New Roman"/>
          <w:sz w:val="23"/>
          <w:szCs w:val="23"/>
        </w:rPr>
        <w:t>en tilgang</w:t>
      </w:r>
      <w:r w:rsidR="00DB1AC5" w:rsidRPr="005741A5">
        <w:rPr>
          <w:rFonts w:asciiTheme="majorHAnsi" w:hAnsiTheme="majorHAnsi" w:cs="Times New Roman"/>
          <w:sz w:val="23"/>
          <w:szCs w:val="23"/>
        </w:rPr>
        <w:t>,</w:t>
      </w:r>
      <w:r w:rsidR="00874F8C" w:rsidRPr="005741A5">
        <w:rPr>
          <w:rFonts w:asciiTheme="majorHAnsi" w:hAnsiTheme="majorHAnsi" w:cs="Times New Roman"/>
          <w:sz w:val="23"/>
          <w:szCs w:val="23"/>
        </w:rPr>
        <w:t xml:space="preserve"> der kombinerer det </w:t>
      </w:r>
      <w:r w:rsidR="00DB1AC5" w:rsidRPr="005741A5">
        <w:rPr>
          <w:rFonts w:asciiTheme="majorHAnsi" w:hAnsiTheme="majorHAnsi" w:cs="Times New Roman"/>
          <w:sz w:val="23"/>
          <w:szCs w:val="23"/>
        </w:rPr>
        <w:t>monologiske</w:t>
      </w:r>
      <w:r w:rsidR="00247722" w:rsidRPr="005741A5">
        <w:rPr>
          <w:rFonts w:asciiTheme="majorHAnsi" w:hAnsiTheme="majorHAnsi" w:cs="Times New Roman"/>
          <w:sz w:val="23"/>
          <w:szCs w:val="23"/>
        </w:rPr>
        <w:t xml:space="preserve"> med mulighed</w:t>
      </w:r>
      <w:r w:rsidR="00874F8C" w:rsidRPr="005741A5">
        <w:rPr>
          <w:rFonts w:asciiTheme="majorHAnsi" w:hAnsiTheme="majorHAnsi" w:cs="Times New Roman"/>
          <w:sz w:val="23"/>
          <w:szCs w:val="23"/>
        </w:rPr>
        <w:t>en</w:t>
      </w:r>
      <w:r w:rsidR="00247722" w:rsidRPr="005741A5">
        <w:rPr>
          <w:rFonts w:asciiTheme="majorHAnsi" w:hAnsiTheme="majorHAnsi" w:cs="Times New Roman"/>
          <w:sz w:val="23"/>
          <w:szCs w:val="23"/>
        </w:rPr>
        <w:t xml:space="preserve"> for inddragelse af spørgsmål.</w:t>
      </w:r>
      <w:r w:rsidR="003B75B5" w:rsidRPr="005741A5">
        <w:rPr>
          <w:rFonts w:asciiTheme="majorHAnsi" w:hAnsiTheme="majorHAnsi" w:cs="Times New Roman"/>
          <w:sz w:val="23"/>
          <w:szCs w:val="23"/>
        </w:rPr>
        <w:t xml:space="preserve"> </w:t>
      </w:r>
      <w:r w:rsidR="00882E1D" w:rsidRPr="005741A5">
        <w:rPr>
          <w:rFonts w:asciiTheme="majorHAnsi" w:hAnsiTheme="majorHAnsi" w:cs="Times New Roman"/>
          <w:sz w:val="23"/>
          <w:szCs w:val="23"/>
        </w:rPr>
        <w:t xml:space="preserve">Dette er </w:t>
      </w:r>
      <w:r w:rsidR="00874F8C" w:rsidRPr="005741A5">
        <w:rPr>
          <w:rFonts w:asciiTheme="majorHAnsi" w:hAnsiTheme="majorHAnsi" w:cs="Times New Roman"/>
          <w:sz w:val="23"/>
          <w:szCs w:val="23"/>
        </w:rPr>
        <w:t>vigtigt</w:t>
      </w:r>
      <w:r w:rsidR="00DB1AC5" w:rsidRPr="005741A5">
        <w:rPr>
          <w:rFonts w:asciiTheme="majorHAnsi" w:hAnsiTheme="majorHAnsi" w:cs="Times New Roman"/>
          <w:sz w:val="23"/>
          <w:szCs w:val="23"/>
        </w:rPr>
        <w:t>,</w:t>
      </w:r>
      <w:r w:rsidR="00882E1D" w:rsidRPr="005741A5">
        <w:rPr>
          <w:rFonts w:asciiTheme="majorHAnsi" w:hAnsiTheme="majorHAnsi" w:cs="Times New Roman"/>
          <w:sz w:val="23"/>
          <w:szCs w:val="23"/>
        </w:rPr>
        <w:t xml:space="preserve"> for</w:t>
      </w:r>
      <w:r w:rsidR="00101319" w:rsidRPr="005741A5">
        <w:rPr>
          <w:rFonts w:asciiTheme="majorHAnsi" w:hAnsiTheme="majorHAnsi" w:cs="Times New Roman"/>
          <w:sz w:val="23"/>
          <w:szCs w:val="23"/>
        </w:rPr>
        <w:t xml:space="preserve"> som Olga Dysthe beskriver, skal der</w:t>
      </w:r>
      <w:r w:rsidR="00882E1D" w:rsidRPr="005741A5">
        <w:rPr>
          <w:rFonts w:asciiTheme="majorHAnsi" w:hAnsiTheme="majorHAnsi" w:cs="Times New Roman"/>
          <w:sz w:val="23"/>
          <w:szCs w:val="23"/>
        </w:rPr>
        <w:t xml:space="preserve"> helst</w:t>
      </w:r>
      <w:r w:rsidR="00101319" w:rsidRPr="005741A5">
        <w:rPr>
          <w:rFonts w:asciiTheme="majorHAnsi" w:hAnsiTheme="majorHAnsi" w:cs="Times New Roman"/>
          <w:sz w:val="23"/>
          <w:szCs w:val="23"/>
        </w:rPr>
        <w:t xml:space="preserve"> være tale om </w:t>
      </w:r>
      <w:r w:rsidRPr="005741A5">
        <w:rPr>
          <w:rFonts w:asciiTheme="majorHAnsi" w:hAnsiTheme="majorHAnsi" w:cs="Times New Roman"/>
          <w:sz w:val="23"/>
          <w:szCs w:val="23"/>
        </w:rPr>
        <w:t>autentiske spørgsmål</w:t>
      </w:r>
      <w:r w:rsidR="00101319" w:rsidRPr="005741A5">
        <w:rPr>
          <w:rFonts w:asciiTheme="majorHAnsi" w:hAnsiTheme="majorHAnsi" w:cs="Times New Roman"/>
          <w:sz w:val="23"/>
          <w:szCs w:val="23"/>
        </w:rPr>
        <w:t>. I</w:t>
      </w:r>
      <w:r w:rsidR="00DB1AC5" w:rsidRPr="005741A5">
        <w:rPr>
          <w:rFonts w:asciiTheme="majorHAnsi" w:hAnsiTheme="majorHAnsi" w:cs="Times New Roman"/>
          <w:sz w:val="23"/>
          <w:szCs w:val="23"/>
        </w:rPr>
        <w:t>følge JAP og JP</w:t>
      </w:r>
      <w:r w:rsidR="00101319" w:rsidRPr="005741A5">
        <w:rPr>
          <w:rFonts w:asciiTheme="majorHAnsi" w:hAnsiTheme="majorHAnsi" w:cs="Times New Roman"/>
          <w:sz w:val="23"/>
          <w:szCs w:val="23"/>
        </w:rPr>
        <w:t xml:space="preserve"> </w:t>
      </w:r>
      <w:r w:rsidR="00DB1AC5" w:rsidRPr="005741A5">
        <w:rPr>
          <w:rFonts w:asciiTheme="majorHAnsi" w:hAnsiTheme="majorHAnsi" w:cs="Times New Roman"/>
          <w:sz w:val="23"/>
          <w:szCs w:val="23"/>
        </w:rPr>
        <w:t xml:space="preserve">kan almindelige spørgsmål </w:t>
      </w:r>
      <w:r w:rsidRPr="005741A5">
        <w:rPr>
          <w:rFonts w:asciiTheme="majorHAnsi" w:hAnsiTheme="majorHAnsi" w:cs="Times New Roman"/>
          <w:sz w:val="23"/>
          <w:szCs w:val="23"/>
        </w:rPr>
        <w:t xml:space="preserve">lige såvel </w:t>
      </w:r>
      <w:r w:rsidR="003B75B5" w:rsidRPr="005741A5">
        <w:rPr>
          <w:rFonts w:asciiTheme="majorHAnsi" w:hAnsiTheme="majorHAnsi" w:cs="Times New Roman"/>
          <w:sz w:val="23"/>
          <w:szCs w:val="23"/>
        </w:rPr>
        <w:t>frarøve eleverne deres mulig</w:t>
      </w:r>
      <w:r w:rsidR="00882E1D" w:rsidRPr="005741A5">
        <w:rPr>
          <w:rFonts w:asciiTheme="majorHAnsi" w:hAnsiTheme="majorHAnsi" w:cs="Times New Roman"/>
          <w:sz w:val="23"/>
          <w:szCs w:val="23"/>
        </w:rPr>
        <w:t>hed for medbestemmelse og selvbestemmelse</w:t>
      </w:r>
      <w:r w:rsidR="00004EC4" w:rsidRPr="005741A5">
        <w:rPr>
          <w:rFonts w:asciiTheme="majorHAnsi" w:hAnsiTheme="majorHAnsi" w:cs="Times New Roman"/>
          <w:sz w:val="23"/>
          <w:szCs w:val="23"/>
        </w:rPr>
        <w:t xml:space="preserve">, som den rent monologiske </w:t>
      </w:r>
      <w:r w:rsidR="00DB1AC5" w:rsidRPr="005741A5">
        <w:rPr>
          <w:rFonts w:asciiTheme="majorHAnsi" w:hAnsiTheme="majorHAnsi" w:cs="Times New Roman"/>
          <w:sz w:val="23"/>
          <w:szCs w:val="23"/>
        </w:rPr>
        <w:t>tilgang</w:t>
      </w:r>
      <w:r w:rsidR="00882E1D" w:rsidRPr="005741A5">
        <w:rPr>
          <w:rFonts w:asciiTheme="majorHAnsi" w:hAnsiTheme="majorHAnsi" w:cs="Times New Roman"/>
          <w:sz w:val="23"/>
          <w:szCs w:val="23"/>
        </w:rPr>
        <w:t xml:space="preserve"> (JAP og JP, 2011. s. 14)</w:t>
      </w:r>
      <w:r w:rsidR="000B5162" w:rsidRPr="005741A5">
        <w:rPr>
          <w:rFonts w:asciiTheme="majorHAnsi" w:hAnsiTheme="majorHAnsi" w:cs="Times New Roman"/>
          <w:sz w:val="23"/>
          <w:szCs w:val="23"/>
        </w:rPr>
        <w:t>.</w:t>
      </w:r>
      <w:r w:rsidR="00882E1D" w:rsidRPr="005741A5">
        <w:rPr>
          <w:rFonts w:asciiTheme="majorHAnsi" w:hAnsiTheme="majorHAnsi" w:cs="Times New Roman"/>
          <w:sz w:val="23"/>
          <w:szCs w:val="23"/>
        </w:rPr>
        <w:t xml:space="preserve"> Personligt, mener jeg at en kombination af</w:t>
      </w:r>
      <w:r w:rsidR="00DB1AC5" w:rsidRPr="005741A5">
        <w:rPr>
          <w:rFonts w:asciiTheme="majorHAnsi" w:hAnsiTheme="majorHAnsi" w:cs="Times New Roman"/>
          <w:sz w:val="23"/>
          <w:szCs w:val="23"/>
        </w:rPr>
        <w:t xml:space="preserve"> de to tilgange er det optimale. F</w:t>
      </w:r>
      <w:r w:rsidR="00882E1D" w:rsidRPr="005741A5">
        <w:rPr>
          <w:rFonts w:asciiTheme="majorHAnsi" w:hAnsiTheme="majorHAnsi" w:cs="Times New Roman"/>
          <w:sz w:val="23"/>
          <w:szCs w:val="23"/>
        </w:rPr>
        <w:t xml:space="preserve">or det er </w:t>
      </w:r>
      <w:r w:rsidR="00882E1D" w:rsidRPr="005741A5">
        <w:rPr>
          <w:rFonts w:asciiTheme="majorHAnsi" w:hAnsiTheme="majorHAnsi" w:cs="Times New Roman"/>
          <w:sz w:val="23"/>
          <w:szCs w:val="23"/>
        </w:rPr>
        <w:lastRenderedPageBreak/>
        <w:t xml:space="preserve">netop det særligt fascinerende ved omvisninger, at de er fuldkomne specialiserede i forhold til et emne, der samtidig kan suppleres med et, nøje udvalgt emne og viden af højt koncentrat. Denne viden </w:t>
      </w:r>
      <w:r w:rsidR="00C978BA" w:rsidRPr="005741A5">
        <w:rPr>
          <w:rFonts w:asciiTheme="majorHAnsi" w:hAnsiTheme="majorHAnsi" w:cs="Times New Roman"/>
          <w:sz w:val="23"/>
          <w:szCs w:val="23"/>
        </w:rPr>
        <w:t>skal naturligvis være tilgængelig, hvilket jeg netop mener dialogisk undervisning kan bidrage til.</w:t>
      </w:r>
    </w:p>
    <w:p w:rsidR="0098328A" w:rsidRPr="005741A5" w:rsidRDefault="00C978BA"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w:t>
      </w:r>
      <w:r w:rsidR="00C525BE">
        <w:rPr>
          <w:rFonts w:asciiTheme="majorHAnsi" w:hAnsiTheme="majorHAnsi" w:cs="Times New Roman"/>
          <w:sz w:val="23"/>
          <w:szCs w:val="23"/>
        </w:rPr>
        <w:t>bindelse med observationerne i Kirke 1 og kirke 2</w:t>
      </w:r>
      <w:r w:rsidRPr="005741A5">
        <w:rPr>
          <w:rFonts w:asciiTheme="majorHAnsi" w:hAnsiTheme="majorHAnsi" w:cs="Times New Roman"/>
          <w:sz w:val="23"/>
          <w:szCs w:val="23"/>
        </w:rPr>
        <w:t xml:space="preserve"> illustrerede mit observationskema tydeligt, </w:t>
      </w:r>
      <w:r w:rsidR="00101319" w:rsidRPr="005741A5">
        <w:rPr>
          <w:rFonts w:asciiTheme="majorHAnsi" w:hAnsiTheme="majorHAnsi" w:cs="Times New Roman"/>
          <w:sz w:val="23"/>
          <w:szCs w:val="23"/>
        </w:rPr>
        <w:t>at der kom mange spørgsmål,</w:t>
      </w:r>
      <w:r w:rsidR="007236A7" w:rsidRPr="005741A5">
        <w:rPr>
          <w:rFonts w:asciiTheme="majorHAnsi" w:hAnsiTheme="majorHAnsi" w:cs="Times New Roman"/>
          <w:sz w:val="23"/>
          <w:szCs w:val="23"/>
        </w:rPr>
        <w:t xml:space="preserve"> men få optag</w:t>
      </w:r>
      <w:r w:rsidR="00882E1D" w:rsidRPr="005741A5">
        <w:rPr>
          <w:rFonts w:asciiTheme="majorHAnsi" w:hAnsiTheme="majorHAnsi" w:cs="Times New Roman"/>
          <w:sz w:val="23"/>
          <w:szCs w:val="23"/>
        </w:rPr>
        <w:t xml:space="preserve"> i dialogisk form</w:t>
      </w:r>
      <w:r w:rsidR="007236A7" w:rsidRPr="005741A5">
        <w:rPr>
          <w:rFonts w:asciiTheme="majorHAnsi" w:hAnsiTheme="majorHAnsi" w:cs="Times New Roman"/>
          <w:sz w:val="23"/>
          <w:szCs w:val="23"/>
        </w:rPr>
        <w:t>. I stedet faldt eleverne langsomt fra</w:t>
      </w:r>
      <w:r w:rsidRPr="005741A5">
        <w:rPr>
          <w:rFonts w:asciiTheme="majorHAnsi" w:hAnsiTheme="majorHAnsi" w:cs="Times New Roman"/>
          <w:sz w:val="23"/>
          <w:szCs w:val="23"/>
        </w:rPr>
        <w:t xml:space="preserve"> under besvarelsen af omviserens spørgsmål</w:t>
      </w:r>
      <w:r w:rsidR="00B9226E" w:rsidRPr="005741A5">
        <w:rPr>
          <w:rFonts w:asciiTheme="majorHAnsi" w:hAnsiTheme="majorHAnsi" w:cs="Times New Roman"/>
          <w:sz w:val="23"/>
          <w:szCs w:val="23"/>
        </w:rPr>
        <w:t>, hvilket kunne fortolkes</w:t>
      </w:r>
      <w:r w:rsidR="00DB1AC5" w:rsidRPr="005741A5">
        <w:rPr>
          <w:rFonts w:asciiTheme="majorHAnsi" w:hAnsiTheme="majorHAnsi" w:cs="Times New Roman"/>
          <w:sz w:val="23"/>
          <w:szCs w:val="23"/>
        </w:rPr>
        <w:t>,</w:t>
      </w:r>
      <w:r w:rsidR="00B9226E" w:rsidRPr="005741A5">
        <w:rPr>
          <w:rFonts w:asciiTheme="majorHAnsi" w:hAnsiTheme="majorHAnsi" w:cs="Times New Roman"/>
          <w:sz w:val="23"/>
          <w:szCs w:val="23"/>
        </w:rPr>
        <w:t xml:space="preserve"> som</w:t>
      </w:r>
      <w:r w:rsidR="007236A7" w:rsidRPr="005741A5">
        <w:rPr>
          <w:rFonts w:asciiTheme="majorHAnsi" w:hAnsiTheme="majorHAnsi" w:cs="Times New Roman"/>
          <w:sz w:val="23"/>
          <w:szCs w:val="23"/>
        </w:rPr>
        <w:t xml:space="preserve"> at de var bekymred</w:t>
      </w:r>
      <w:r w:rsidR="00B9226E" w:rsidRPr="005741A5">
        <w:rPr>
          <w:rFonts w:asciiTheme="majorHAnsi" w:hAnsiTheme="majorHAnsi" w:cs="Times New Roman"/>
          <w:sz w:val="23"/>
          <w:szCs w:val="23"/>
        </w:rPr>
        <w:t>e for</w:t>
      </w:r>
      <w:r w:rsidR="00DB1AC5" w:rsidRPr="005741A5">
        <w:rPr>
          <w:rFonts w:asciiTheme="majorHAnsi" w:hAnsiTheme="majorHAnsi" w:cs="Times New Roman"/>
          <w:sz w:val="23"/>
          <w:szCs w:val="23"/>
        </w:rPr>
        <w:t>,</w:t>
      </w:r>
      <w:r w:rsidR="00B9226E" w:rsidRPr="005741A5">
        <w:rPr>
          <w:rFonts w:asciiTheme="majorHAnsi" w:hAnsiTheme="majorHAnsi" w:cs="Times New Roman"/>
          <w:sz w:val="23"/>
          <w:szCs w:val="23"/>
        </w:rPr>
        <w:t xml:space="preserve"> hvorvidt deres svar var</w:t>
      </w:r>
      <w:r w:rsidR="00E36398" w:rsidRPr="005741A5">
        <w:rPr>
          <w:rFonts w:asciiTheme="majorHAnsi" w:hAnsiTheme="majorHAnsi" w:cs="Times New Roman"/>
          <w:sz w:val="23"/>
          <w:szCs w:val="23"/>
        </w:rPr>
        <w:t xml:space="preserve"> ”rigtige”.</w:t>
      </w:r>
      <w:r w:rsidRPr="005741A5">
        <w:rPr>
          <w:rFonts w:asciiTheme="majorHAnsi" w:hAnsiTheme="majorHAnsi" w:cs="Times New Roman"/>
          <w:sz w:val="23"/>
          <w:szCs w:val="23"/>
        </w:rPr>
        <w:t xml:space="preserve"> Dette fordi omviseren i sin stærkt ”omviserstyrede” tilgang,</w:t>
      </w:r>
      <w:r w:rsidR="00DB1AC5" w:rsidRPr="005741A5">
        <w:rPr>
          <w:rFonts w:asciiTheme="majorHAnsi" w:hAnsiTheme="majorHAnsi" w:cs="Times New Roman"/>
          <w:sz w:val="23"/>
          <w:szCs w:val="23"/>
        </w:rPr>
        <w:t xml:space="preserve"> indikerede</w:t>
      </w:r>
      <w:r w:rsidR="00B9226E" w:rsidRPr="005741A5">
        <w:rPr>
          <w:rFonts w:asciiTheme="majorHAnsi" w:hAnsiTheme="majorHAnsi" w:cs="Times New Roman"/>
          <w:sz w:val="23"/>
          <w:szCs w:val="23"/>
        </w:rPr>
        <w:t xml:space="preserve"> at der er tale om en endelig </w:t>
      </w:r>
      <w:r w:rsidR="00DB1AC5" w:rsidRPr="005741A5">
        <w:rPr>
          <w:rFonts w:asciiTheme="majorHAnsi" w:hAnsiTheme="majorHAnsi" w:cs="Times New Roman"/>
          <w:sz w:val="23"/>
          <w:szCs w:val="23"/>
        </w:rPr>
        <w:t>”</w:t>
      </w:r>
      <w:r w:rsidR="007236A7" w:rsidRPr="005741A5">
        <w:rPr>
          <w:rFonts w:asciiTheme="majorHAnsi" w:hAnsiTheme="majorHAnsi" w:cs="Times New Roman"/>
          <w:sz w:val="23"/>
          <w:szCs w:val="23"/>
        </w:rPr>
        <w:t>sandhed</w:t>
      </w:r>
      <w:r w:rsidR="00DB1AC5" w:rsidRPr="005741A5">
        <w:rPr>
          <w:rFonts w:asciiTheme="majorHAnsi" w:hAnsiTheme="majorHAnsi" w:cs="Times New Roman"/>
          <w:sz w:val="23"/>
          <w:szCs w:val="23"/>
        </w:rPr>
        <w:t>”, som kun denne kendte</w:t>
      </w:r>
      <w:r w:rsidRPr="005741A5">
        <w:rPr>
          <w:rFonts w:asciiTheme="majorHAnsi" w:hAnsiTheme="majorHAnsi" w:cs="Times New Roman"/>
          <w:sz w:val="23"/>
          <w:szCs w:val="23"/>
        </w:rPr>
        <w:t xml:space="preserve"> til</w:t>
      </w:r>
      <w:r w:rsidR="007236A7" w:rsidRPr="005741A5">
        <w:rPr>
          <w:rFonts w:asciiTheme="majorHAnsi" w:hAnsiTheme="majorHAnsi" w:cs="Times New Roman"/>
          <w:sz w:val="23"/>
          <w:szCs w:val="23"/>
        </w:rPr>
        <w:t>. Denne formidlin</w:t>
      </w:r>
      <w:r w:rsidR="000325C1" w:rsidRPr="005741A5">
        <w:rPr>
          <w:rFonts w:asciiTheme="majorHAnsi" w:hAnsiTheme="majorHAnsi" w:cs="Times New Roman"/>
          <w:sz w:val="23"/>
          <w:szCs w:val="23"/>
        </w:rPr>
        <w:t>gsform kan over længere tid bidrage til</w:t>
      </w:r>
      <w:r w:rsidRPr="005741A5">
        <w:rPr>
          <w:rFonts w:asciiTheme="majorHAnsi" w:hAnsiTheme="majorHAnsi" w:cs="Times New Roman"/>
          <w:sz w:val="23"/>
          <w:szCs w:val="23"/>
        </w:rPr>
        <w:t xml:space="preserve"> en</w:t>
      </w:r>
      <w:r w:rsidR="000325C1" w:rsidRPr="005741A5">
        <w:rPr>
          <w:rFonts w:asciiTheme="majorHAnsi" w:hAnsiTheme="majorHAnsi" w:cs="Times New Roman"/>
          <w:sz w:val="23"/>
          <w:szCs w:val="23"/>
        </w:rPr>
        <w:t xml:space="preserve"> udvikling af</w:t>
      </w:r>
      <w:r w:rsidR="007236A7" w:rsidRPr="005741A5">
        <w:rPr>
          <w:rFonts w:asciiTheme="majorHAnsi" w:hAnsiTheme="majorHAnsi" w:cs="Times New Roman"/>
          <w:sz w:val="23"/>
          <w:szCs w:val="23"/>
        </w:rPr>
        <w:t xml:space="preserve"> misvisende</w:t>
      </w:r>
      <w:r w:rsidR="000325C1" w:rsidRPr="005741A5">
        <w:rPr>
          <w:rFonts w:asciiTheme="majorHAnsi" w:hAnsiTheme="majorHAnsi" w:cs="Times New Roman"/>
          <w:sz w:val="23"/>
          <w:szCs w:val="23"/>
        </w:rPr>
        <w:t xml:space="preserve"> forståelsesformer</w:t>
      </w:r>
      <w:r w:rsidR="00DB1AC5" w:rsidRPr="005741A5">
        <w:rPr>
          <w:rFonts w:asciiTheme="majorHAnsi" w:hAnsiTheme="majorHAnsi" w:cs="Times New Roman"/>
          <w:sz w:val="23"/>
          <w:szCs w:val="23"/>
        </w:rPr>
        <w:t>,</w:t>
      </w:r>
      <w:r w:rsidRPr="005741A5">
        <w:rPr>
          <w:rFonts w:asciiTheme="majorHAnsi" w:hAnsiTheme="majorHAnsi" w:cs="Times New Roman"/>
          <w:sz w:val="23"/>
          <w:szCs w:val="23"/>
        </w:rPr>
        <w:t xml:space="preserve"> h</w:t>
      </w:r>
      <w:r w:rsidR="0098328A" w:rsidRPr="005741A5">
        <w:rPr>
          <w:rFonts w:asciiTheme="majorHAnsi" w:hAnsiTheme="majorHAnsi" w:cs="Times New Roman"/>
          <w:sz w:val="23"/>
          <w:szCs w:val="23"/>
        </w:rPr>
        <w:t>vor eleverne tror de skal regne ud hvad det er læreren gerne vil høre</w:t>
      </w:r>
      <w:r w:rsidR="00DB1AC5" w:rsidRPr="005741A5">
        <w:rPr>
          <w:rFonts w:asciiTheme="majorHAnsi" w:hAnsiTheme="majorHAnsi" w:cs="Times New Roman"/>
          <w:sz w:val="23"/>
          <w:szCs w:val="23"/>
        </w:rPr>
        <w:t>(Gunn Imsen, 2008. s. 254)</w:t>
      </w:r>
      <w:r w:rsidR="007236A7" w:rsidRPr="005741A5">
        <w:rPr>
          <w:rFonts w:asciiTheme="majorHAnsi" w:hAnsiTheme="majorHAnsi" w:cs="Times New Roman"/>
          <w:sz w:val="23"/>
          <w:szCs w:val="23"/>
        </w:rPr>
        <w:t>.</w:t>
      </w:r>
      <w:r w:rsidR="005D6197" w:rsidRPr="005741A5">
        <w:rPr>
          <w:rFonts w:asciiTheme="majorHAnsi" w:hAnsiTheme="majorHAnsi" w:cs="Times New Roman"/>
          <w:sz w:val="23"/>
          <w:szCs w:val="23"/>
        </w:rPr>
        <w:t xml:space="preserve"> Det er derfor vigtigt at hoveddelen af de spørgsmål</w:t>
      </w:r>
      <w:r w:rsidR="00DB1AC5" w:rsidRPr="005741A5">
        <w:rPr>
          <w:rFonts w:asciiTheme="majorHAnsi" w:hAnsiTheme="majorHAnsi" w:cs="Times New Roman"/>
          <w:sz w:val="23"/>
          <w:szCs w:val="23"/>
        </w:rPr>
        <w:t xml:space="preserve"> som stilles</w:t>
      </w:r>
      <w:r w:rsidR="00015122" w:rsidRPr="005741A5">
        <w:rPr>
          <w:rFonts w:asciiTheme="majorHAnsi" w:hAnsiTheme="majorHAnsi" w:cs="Times New Roman"/>
          <w:sz w:val="23"/>
          <w:szCs w:val="23"/>
        </w:rPr>
        <w:t>,</w:t>
      </w:r>
      <w:r w:rsidR="005D6197" w:rsidRPr="005741A5">
        <w:rPr>
          <w:rFonts w:asciiTheme="majorHAnsi" w:hAnsiTheme="majorHAnsi" w:cs="Times New Roman"/>
          <w:sz w:val="23"/>
          <w:szCs w:val="23"/>
        </w:rPr>
        <w:t xml:space="preserve"> opfordre</w:t>
      </w:r>
      <w:r w:rsidR="00B9226E" w:rsidRPr="005741A5">
        <w:rPr>
          <w:rFonts w:asciiTheme="majorHAnsi" w:hAnsiTheme="majorHAnsi" w:cs="Times New Roman"/>
          <w:sz w:val="23"/>
          <w:szCs w:val="23"/>
        </w:rPr>
        <w:t>r eleverne til at bruge deres</w:t>
      </w:r>
      <w:r w:rsidRPr="005741A5">
        <w:rPr>
          <w:rFonts w:asciiTheme="majorHAnsi" w:hAnsiTheme="majorHAnsi" w:cs="Times New Roman"/>
          <w:sz w:val="23"/>
          <w:szCs w:val="23"/>
        </w:rPr>
        <w:t xml:space="preserve"> egen</w:t>
      </w:r>
      <w:r w:rsidR="00015122" w:rsidRPr="005741A5">
        <w:rPr>
          <w:rFonts w:asciiTheme="majorHAnsi" w:hAnsiTheme="majorHAnsi" w:cs="Times New Roman"/>
          <w:sz w:val="23"/>
          <w:szCs w:val="23"/>
        </w:rPr>
        <w:t xml:space="preserve"> viden til at rekonstruere</w:t>
      </w:r>
      <w:r w:rsidR="005D6197" w:rsidRPr="005741A5">
        <w:rPr>
          <w:rFonts w:asciiTheme="majorHAnsi" w:hAnsiTheme="majorHAnsi" w:cs="Times New Roman"/>
          <w:sz w:val="23"/>
          <w:szCs w:val="23"/>
        </w:rPr>
        <w:t xml:space="preserve"> ny </w:t>
      </w:r>
      <w:r w:rsidRPr="005741A5">
        <w:rPr>
          <w:rFonts w:asciiTheme="majorHAnsi" w:hAnsiTheme="majorHAnsi" w:cs="Times New Roman"/>
          <w:sz w:val="23"/>
          <w:szCs w:val="23"/>
        </w:rPr>
        <w:t>viden</w:t>
      </w:r>
      <w:r w:rsidR="005D6197" w:rsidRPr="005741A5">
        <w:rPr>
          <w:rFonts w:asciiTheme="majorHAnsi" w:hAnsiTheme="majorHAnsi" w:cs="Times New Roman"/>
          <w:sz w:val="23"/>
          <w:szCs w:val="23"/>
        </w:rPr>
        <w:t>. Jeg mener ikke</w:t>
      </w:r>
      <w:r w:rsidR="00015122" w:rsidRPr="005741A5">
        <w:rPr>
          <w:rFonts w:asciiTheme="majorHAnsi" w:hAnsiTheme="majorHAnsi" w:cs="Times New Roman"/>
          <w:sz w:val="23"/>
          <w:szCs w:val="23"/>
        </w:rPr>
        <w:t>,</w:t>
      </w:r>
      <w:r w:rsidR="005D6197" w:rsidRPr="005741A5">
        <w:rPr>
          <w:rFonts w:asciiTheme="majorHAnsi" w:hAnsiTheme="majorHAnsi" w:cs="Times New Roman"/>
          <w:sz w:val="23"/>
          <w:szCs w:val="23"/>
        </w:rPr>
        <w:t xml:space="preserve"> at man skal overflødiggøre monologen fra omviserens side, tvært im</w:t>
      </w:r>
      <w:r w:rsidR="00015122" w:rsidRPr="005741A5">
        <w:rPr>
          <w:rFonts w:asciiTheme="majorHAnsi" w:hAnsiTheme="majorHAnsi" w:cs="Times New Roman"/>
          <w:sz w:val="23"/>
          <w:szCs w:val="23"/>
        </w:rPr>
        <w:t>od er det dennes opgave</w:t>
      </w:r>
      <w:r w:rsidR="005D6197" w:rsidRPr="005741A5">
        <w:rPr>
          <w:rFonts w:asciiTheme="majorHAnsi" w:hAnsiTheme="majorHAnsi" w:cs="Times New Roman"/>
          <w:sz w:val="23"/>
          <w:szCs w:val="23"/>
        </w:rPr>
        <w:t xml:space="preserve"> at styre strukturen</w:t>
      </w:r>
      <w:r w:rsidR="00015122" w:rsidRPr="005741A5">
        <w:rPr>
          <w:rFonts w:asciiTheme="majorHAnsi" w:hAnsiTheme="majorHAnsi" w:cs="Times New Roman"/>
          <w:sz w:val="23"/>
          <w:szCs w:val="23"/>
        </w:rPr>
        <w:t xml:space="preserve"> for samtalen</w:t>
      </w:r>
      <w:r w:rsidR="00B9226E" w:rsidRPr="005741A5">
        <w:rPr>
          <w:rFonts w:asciiTheme="majorHAnsi" w:hAnsiTheme="majorHAnsi" w:cs="Times New Roman"/>
          <w:sz w:val="23"/>
          <w:szCs w:val="23"/>
        </w:rPr>
        <w:t xml:space="preserve"> således</w:t>
      </w:r>
      <w:r w:rsidR="00015122" w:rsidRPr="005741A5">
        <w:rPr>
          <w:rFonts w:asciiTheme="majorHAnsi" w:hAnsiTheme="majorHAnsi" w:cs="Times New Roman"/>
          <w:sz w:val="23"/>
          <w:szCs w:val="23"/>
        </w:rPr>
        <w:t>,</w:t>
      </w:r>
      <w:r w:rsidR="00B9226E" w:rsidRPr="005741A5">
        <w:rPr>
          <w:rFonts w:asciiTheme="majorHAnsi" w:hAnsiTheme="majorHAnsi" w:cs="Times New Roman"/>
          <w:sz w:val="23"/>
          <w:szCs w:val="23"/>
        </w:rPr>
        <w:t xml:space="preserve"> at der bliver en sammenhæng mellem spørgsmål og indhold.</w:t>
      </w:r>
      <w:r w:rsidR="005D6197" w:rsidRPr="005741A5">
        <w:rPr>
          <w:rFonts w:asciiTheme="majorHAnsi" w:hAnsiTheme="majorHAnsi" w:cs="Times New Roman"/>
          <w:sz w:val="23"/>
          <w:szCs w:val="23"/>
        </w:rPr>
        <w:t xml:space="preserve"> </w:t>
      </w:r>
    </w:p>
    <w:p w:rsidR="00E44D8F" w:rsidRPr="005741A5" w:rsidRDefault="00E03488"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I forhold</w:t>
      </w:r>
      <w:r w:rsidR="00015122" w:rsidRPr="005741A5">
        <w:rPr>
          <w:rFonts w:asciiTheme="majorHAnsi" w:hAnsiTheme="majorHAnsi" w:cs="Times New Roman"/>
          <w:sz w:val="23"/>
          <w:szCs w:val="23"/>
        </w:rPr>
        <w:t xml:space="preserve"> til Klafkis fem nøglespørgsmål,</w:t>
      </w:r>
      <w:r w:rsidRPr="005741A5">
        <w:rPr>
          <w:rFonts w:asciiTheme="majorHAnsi" w:hAnsiTheme="majorHAnsi" w:cs="Times New Roman"/>
          <w:sz w:val="23"/>
          <w:szCs w:val="23"/>
        </w:rPr>
        <w:t xml:space="preserve"> skal indholdet</w:t>
      </w:r>
      <w:r w:rsidR="002F3E47" w:rsidRPr="005741A5">
        <w:rPr>
          <w:rFonts w:asciiTheme="majorHAnsi" w:hAnsiTheme="majorHAnsi" w:cs="Times New Roman"/>
          <w:sz w:val="23"/>
          <w:szCs w:val="23"/>
        </w:rPr>
        <w:t xml:space="preserve"> først og fremmest</w:t>
      </w:r>
      <w:r w:rsidR="00015122" w:rsidRPr="005741A5">
        <w:rPr>
          <w:rFonts w:asciiTheme="majorHAnsi" w:hAnsiTheme="majorHAnsi" w:cs="Times New Roman"/>
          <w:sz w:val="23"/>
          <w:szCs w:val="23"/>
        </w:rPr>
        <w:t>,</w:t>
      </w:r>
      <w:r w:rsidR="00C978BA" w:rsidRPr="005741A5">
        <w:rPr>
          <w:rFonts w:asciiTheme="majorHAnsi" w:hAnsiTheme="majorHAnsi" w:cs="Times New Roman"/>
          <w:sz w:val="23"/>
          <w:szCs w:val="23"/>
        </w:rPr>
        <w:t xml:space="preserve"> ramme elevernes livsverden</w:t>
      </w:r>
      <w:r w:rsidRPr="005741A5">
        <w:rPr>
          <w:rFonts w:asciiTheme="majorHAnsi" w:hAnsiTheme="majorHAnsi" w:cs="Times New Roman"/>
          <w:sz w:val="23"/>
          <w:szCs w:val="23"/>
        </w:rPr>
        <w:t xml:space="preserve"> således</w:t>
      </w:r>
      <w:r w:rsidR="00C978BA" w:rsidRPr="005741A5">
        <w:rPr>
          <w:rFonts w:asciiTheme="majorHAnsi" w:hAnsiTheme="majorHAnsi" w:cs="Times New Roman"/>
          <w:sz w:val="23"/>
          <w:szCs w:val="23"/>
        </w:rPr>
        <w:t>,</w:t>
      </w:r>
      <w:r w:rsidRPr="005741A5">
        <w:rPr>
          <w:rFonts w:asciiTheme="majorHAnsi" w:hAnsiTheme="majorHAnsi" w:cs="Times New Roman"/>
          <w:sz w:val="23"/>
          <w:szCs w:val="23"/>
        </w:rPr>
        <w:t xml:space="preserve"> at undervisningen ikke virker fjern og distanceret. Dette kan være svært for en omviser</w:t>
      </w:r>
      <w:r w:rsidR="00015122" w:rsidRPr="005741A5">
        <w:rPr>
          <w:rFonts w:asciiTheme="majorHAnsi" w:hAnsiTheme="majorHAnsi" w:cs="Times New Roman"/>
          <w:sz w:val="23"/>
          <w:szCs w:val="23"/>
        </w:rPr>
        <w:t>,</w:t>
      </w:r>
      <w:r w:rsidRPr="005741A5">
        <w:rPr>
          <w:rFonts w:asciiTheme="majorHAnsi" w:hAnsiTheme="majorHAnsi" w:cs="Times New Roman"/>
          <w:sz w:val="23"/>
          <w:szCs w:val="23"/>
        </w:rPr>
        <w:t xml:space="preserve"> der ikke kender sine elever, men netop derfor er det</w:t>
      </w:r>
      <w:r w:rsidR="005D6197" w:rsidRPr="005741A5">
        <w:rPr>
          <w:rFonts w:asciiTheme="majorHAnsi" w:hAnsiTheme="majorHAnsi" w:cs="Times New Roman"/>
          <w:sz w:val="23"/>
          <w:szCs w:val="23"/>
        </w:rPr>
        <w:t xml:space="preserve"> også</w:t>
      </w:r>
      <w:r w:rsidRPr="005741A5">
        <w:rPr>
          <w:rFonts w:asciiTheme="majorHAnsi" w:hAnsiTheme="majorHAnsi" w:cs="Times New Roman"/>
          <w:sz w:val="23"/>
          <w:szCs w:val="23"/>
        </w:rPr>
        <w:t xml:space="preserve"> vigtigt at ele</w:t>
      </w:r>
      <w:r w:rsidR="002F3E47" w:rsidRPr="005741A5">
        <w:rPr>
          <w:rFonts w:asciiTheme="majorHAnsi" w:hAnsiTheme="majorHAnsi" w:cs="Times New Roman"/>
          <w:sz w:val="23"/>
          <w:szCs w:val="23"/>
        </w:rPr>
        <w:t>vernes ytringer, bliver taget seriøst</w:t>
      </w:r>
      <w:r w:rsidRPr="005741A5">
        <w:rPr>
          <w:rFonts w:asciiTheme="majorHAnsi" w:hAnsiTheme="majorHAnsi" w:cs="Times New Roman"/>
          <w:sz w:val="23"/>
          <w:szCs w:val="23"/>
        </w:rPr>
        <w:t xml:space="preserve">. </w:t>
      </w:r>
      <w:r w:rsidR="002F3E47" w:rsidRPr="005741A5">
        <w:rPr>
          <w:rFonts w:asciiTheme="majorHAnsi" w:hAnsiTheme="majorHAnsi" w:cs="Times New Roman"/>
          <w:i/>
          <w:sz w:val="23"/>
          <w:szCs w:val="23"/>
        </w:rPr>
        <w:t xml:space="preserve">”De sproglige redskaber skal være adresseret til eleven på en sådan måde at elevens </w:t>
      </w:r>
      <w:r w:rsidR="000325C1" w:rsidRPr="005741A5">
        <w:rPr>
          <w:rFonts w:asciiTheme="majorHAnsi" w:hAnsiTheme="majorHAnsi" w:cs="Times New Roman"/>
          <w:i/>
          <w:sz w:val="23"/>
          <w:szCs w:val="23"/>
        </w:rPr>
        <w:t>”</w:t>
      </w:r>
      <w:r w:rsidR="002F3E47" w:rsidRPr="005741A5">
        <w:rPr>
          <w:rFonts w:asciiTheme="majorHAnsi" w:hAnsiTheme="majorHAnsi" w:cs="Times New Roman"/>
          <w:i/>
          <w:sz w:val="23"/>
          <w:szCs w:val="23"/>
        </w:rPr>
        <w:t>stemme</w:t>
      </w:r>
      <w:r w:rsidR="000325C1" w:rsidRPr="005741A5">
        <w:rPr>
          <w:rFonts w:asciiTheme="majorHAnsi" w:hAnsiTheme="majorHAnsi" w:cs="Times New Roman"/>
          <w:i/>
          <w:sz w:val="23"/>
          <w:szCs w:val="23"/>
        </w:rPr>
        <w:t>” også er til stede i formidlingen”</w:t>
      </w:r>
      <w:r w:rsidR="00B9226E" w:rsidRPr="005741A5">
        <w:rPr>
          <w:rFonts w:asciiTheme="majorHAnsi" w:hAnsiTheme="majorHAnsi" w:cs="Times New Roman"/>
          <w:i/>
          <w:sz w:val="23"/>
          <w:szCs w:val="23"/>
        </w:rPr>
        <w:t>(</w:t>
      </w:r>
      <w:r w:rsidR="000325C1" w:rsidRPr="005741A5">
        <w:rPr>
          <w:rFonts w:asciiTheme="majorHAnsi" w:hAnsiTheme="majorHAnsi" w:cs="Times New Roman"/>
          <w:sz w:val="23"/>
          <w:szCs w:val="23"/>
        </w:rPr>
        <w:t xml:space="preserve"> </w:t>
      </w:r>
      <w:r w:rsidR="00B9226E" w:rsidRPr="005741A5">
        <w:rPr>
          <w:sz w:val="23"/>
          <w:szCs w:val="23"/>
        </w:rPr>
        <w:t>Gunn Imsen</w:t>
      </w:r>
      <w:r w:rsidR="0063195C" w:rsidRPr="005741A5">
        <w:rPr>
          <w:sz w:val="23"/>
          <w:szCs w:val="23"/>
        </w:rPr>
        <w:t>, 2008.</w:t>
      </w:r>
      <w:r w:rsidR="00B9226E" w:rsidRPr="005741A5">
        <w:rPr>
          <w:sz w:val="23"/>
          <w:szCs w:val="23"/>
        </w:rPr>
        <w:t xml:space="preserve"> s. 254)</w:t>
      </w:r>
      <w:r w:rsidR="00C978BA" w:rsidRPr="005741A5">
        <w:rPr>
          <w:sz w:val="23"/>
          <w:szCs w:val="23"/>
        </w:rPr>
        <w:t>.</w:t>
      </w:r>
      <w:r w:rsidR="0063195C" w:rsidRPr="005741A5">
        <w:rPr>
          <w:sz w:val="23"/>
          <w:szCs w:val="23"/>
        </w:rPr>
        <w:t xml:space="preserve"> </w:t>
      </w:r>
      <w:r w:rsidR="000325C1" w:rsidRPr="005741A5">
        <w:rPr>
          <w:rFonts w:asciiTheme="majorHAnsi" w:hAnsiTheme="majorHAnsi" w:cs="Times New Roman"/>
          <w:sz w:val="23"/>
          <w:szCs w:val="23"/>
        </w:rPr>
        <w:t xml:space="preserve">Med andre ord skal de sproglige værktøjer </w:t>
      </w:r>
      <w:r w:rsidR="0063195C" w:rsidRPr="005741A5">
        <w:rPr>
          <w:rFonts w:asciiTheme="majorHAnsi" w:hAnsiTheme="majorHAnsi" w:cs="Times New Roman"/>
          <w:sz w:val="23"/>
          <w:szCs w:val="23"/>
        </w:rPr>
        <w:t>tilpasses eleven således</w:t>
      </w:r>
      <w:r w:rsidR="00015122" w:rsidRPr="005741A5">
        <w:rPr>
          <w:rFonts w:asciiTheme="majorHAnsi" w:hAnsiTheme="majorHAnsi" w:cs="Times New Roman"/>
          <w:sz w:val="23"/>
          <w:szCs w:val="23"/>
        </w:rPr>
        <w:t>, at denne i sin viden</w:t>
      </w:r>
      <w:r w:rsidR="0063195C" w:rsidRPr="005741A5">
        <w:rPr>
          <w:rFonts w:asciiTheme="majorHAnsi" w:hAnsiTheme="majorHAnsi" w:cs="Times New Roman"/>
          <w:sz w:val="23"/>
          <w:szCs w:val="23"/>
        </w:rPr>
        <w:t xml:space="preserve"> kan trækkes et stykke videre</w:t>
      </w:r>
      <w:r w:rsidR="000325C1" w:rsidRPr="005741A5">
        <w:rPr>
          <w:rFonts w:asciiTheme="majorHAnsi" w:hAnsiTheme="majorHAnsi" w:cs="Times New Roman"/>
          <w:sz w:val="23"/>
          <w:szCs w:val="23"/>
        </w:rPr>
        <w:t>.</w:t>
      </w:r>
      <w:r w:rsidR="0063195C" w:rsidRPr="005741A5">
        <w:rPr>
          <w:rFonts w:asciiTheme="majorHAnsi" w:hAnsiTheme="majorHAnsi" w:cs="Times New Roman"/>
          <w:sz w:val="23"/>
          <w:szCs w:val="23"/>
        </w:rPr>
        <w:t xml:space="preserve"> I forhold til o</w:t>
      </w:r>
      <w:r w:rsidR="00015122" w:rsidRPr="005741A5">
        <w:rPr>
          <w:rFonts w:asciiTheme="majorHAnsi" w:hAnsiTheme="majorHAnsi" w:cs="Times New Roman"/>
          <w:sz w:val="23"/>
          <w:szCs w:val="23"/>
        </w:rPr>
        <w:t>mvisningerne var der sammenlagt</w:t>
      </w:r>
      <w:r w:rsidR="0063195C" w:rsidRPr="005741A5">
        <w:rPr>
          <w:rFonts w:asciiTheme="majorHAnsi" w:hAnsiTheme="majorHAnsi" w:cs="Times New Roman"/>
          <w:sz w:val="23"/>
          <w:szCs w:val="23"/>
        </w:rPr>
        <w:t xml:space="preserve"> tale om</w:t>
      </w:r>
      <w:r w:rsidR="00015122" w:rsidRPr="005741A5">
        <w:rPr>
          <w:rFonts w:asciiTheme="majorHAnsi" w:hAnsiTheme="majorHAnsi" w:cs="Times New Roman"/>
          <w:sz w:val="23"/>
          <w:szCs w:val="23"/>
        </w:rPr>
        <w:t xml:space="preserve"> tre autentiske spørgsmål og i</w:t>
      </w:r>
      <w:r w:rsidR="00C525BE">
        <w:rPr>
          <w:rFonts w:asciiTheme="majorHAnsi" w:hAnsiTheme="majorHAnsi" w:cs="Times New Roman"/>
          <w:sz w:val="23"/>
          <w:szCs w:val="23"/>
        </w:rPr>
        <w:t xml:space="preserve"> Kirke 1</w:t>
      </w:r>
      <w:r w:rsidR="0063195C" w:rsidRPr="005741A5">
        <w:rPr>
          <w:rFonts w:asciiTheme="majorHAnsi" w:hAnsiTheme="majorHAnsi" w:cs="Times New Roman"/>
          <w:sz w:val="23"/>
          <w:szCs w:val="23"/>
        </w:rPr>
        <w:t xml:space="preserve"> slet ingen. Ofte var det således</w:t>
      </w:r>
      <w:r w:rsidR="007712B2" w:rsidRPr="005741A5">
        <w:rPr>
          <w:rFonts w:asciiTheme="majorHAnsi" w:hAnsiTheme="majorHAnsi" w:cs="Times New Roman"/>
          <w:sz w:val="23"/>
          <w:szCs w:val="23"/>
        </w:rPr>
        <w:t>,</w:t>
      </w:r>
      <w:r w:rsidR="0063195C" w:rsidRPr="005741A5">
        <w:rPr>
          <w:rFonts w:asciiTheme="majorHAnsi" w:hAnsiTheme="majorHAnsi" w:cs="Times New Roman"/>
          <w:sz w:val="23"/>
          <w:szCs w:val="23"/>
        </w:rPr>
        <w:t xml:space="preserve"> at når et autentisk spørgsmål blev stillet, havde det ikke nogen sammenhæng med indhol</w:t>
      </w:r>
      <w:r w:rsidR="00E44D8F" w:rsidRPr="005741A5">
        <w:rPr>
          <w:rFonts w:asciiTheme="majorHAnsi" w:hAnsiTheme="majorHAnsi" w:cs="Times New Roman"/>
          <w:sz w:val="23"/>
          <w:szCs w:val="23"/>
        </w:rPr>
        <w:t xml:space="preserve">det eller emnet. Dette bekræftede formodentlig kun eleverne i </w:t>
      </w:r>
      <w:r w:rsidR="007712B2" w:rsidRPr="005741A5">
        <w:rPr>
          <w:rFonts w:asciiTheme="majorHAnsi" w:hAnsiTheme="majorHAnsi" w:cs="Times New Roman"/>
          <w:sz w:val="23"/>
          <w:szCs w:val="23"/>
        </w:rPr>
        <w:t>fortiden</w:t>
      </w:r>
      <w:r w:rsidR="00E44D8F" w:rsidRPr="005741A5">
        <w:rPr>
          <w:rFonts w:asciiTheme="majorHAnsi" w:hAnsiTheme="majorHAnsi" w:cs="Times New Roman"/>
          <w:sz w:val="23"/>
          <w:szCs w:val="23"/>
        </w:rPr>
        <w:t xml:space="preserve"> som noget fjernt og distanceret</w:t>
      </w:r>
      <w:r w:rsidR="0063195C" w:rsidRPr="005741A5">
        <w:rPr>
          <w:rFonts w:asciiTheme="majorHAnsi" w:hAnsiTheme="majorHAnsi" w:cs="Times New Roman"/>
          <w:sz w:val="23"/>
          <w:szCs w:val="23"/>
        </w:rPr>
        <w:t xml:space="preserve">. Det er derfor vigtigt at de autentiske spørgsmål som stilles, rammer </w:t>
      </w:r>
      <w:r w:rsidR="007712B2" w:rsidRPr="005741A5">
        <w:rPr>
          <w:rFonts w:asciiTheme="majorHAnsi" w:hAnsiTheme="majorHAnsi" w:cs="Times New Roman"/>
          <w:sz w:val="23"/>
          <w:szCs w:val="23"/>
        </w:rPr>
        <w:t>noget eleverne kan relatere til</w:t>
      </w:r>
      <w:r w:rsidR="0063195C" w:rsidRPr="005741A5">
        <w:rPr>
          <w:rFonts w:asciiTheme="majorHAnsi" w:hAnsiTheme="majorHAnsi" w:cs="Times New Roman"/>
          <w:sz w:val="23"/>
          <w:szCs w:val="23"/>
        </w:rPr>
        <w:t xml:space="preserve"> således</w:t>
      </w:r>
      <w:r w:rsidR="007712B2" w:rsidRPr="005741A5">
        <w:rPr>
          <w:rFonts w:asciiTheme="majorHAnsi" w:hAnsiTheme="majorHAnsi" w:cs="Times New Roman"/>
          <w:sz w:val="23"/>
          <w:szCs w:val="23"/>
        </w:rPr>
        <w:t>,</w:t>
      </w:r>
      <w:r w:rsidR="0063195C" w:rsidRPr="005741A5">
        <w:rPr>
          <w:rFonts w:asciiTheme="majorHAnsi" w:hAnsiTheme="majorHAnsi" w:cs="Times New Roman"/>
          <w:sz w:val="23"/>
          <w:szCs w:val="23"/>
        </w:rPr>
        <w:t xml:space="preserve"> at de får mulig</w:t>
      </w:r>
      <w:r w:rsidR="0010606E" w:rsidRPr="005741A5">
        <w:rPr>
          <w:rFonts w:asciiTheme="majorHAnsi" w:hAnsiTheme="majorHAnsi" w:cs="Times New Roman"/>
          <w:sz w:val="23"/>
          <w:szCs w:val="23"/>
        </w:rPr>
        <w:t xml:space="preserve">hed for at reflektere herudfra. </w:t>
      </w:r>
      <w:r w:rsidR="00B9226E" w:rsidRPr="005741A5">
        <w:rPr>
          <w:rFonts w:asciiTheme="majorHAnsi" w:hAnsiTheme="majorHAnsi" w:cs="Times New Roman"/>
          <w:sz w:val="23"/>
          <w:szCs w:val="23"/>
        </w:rPr>
        <w:t>Herudover bør omviseren/</w:t>
      </w:r>
      <w:r w:rsidR="005D6197" w:rsidRPr="005741A5">
        <w:rPr>
          <w:rFonts w:asciiTheme="majorHAnsi" w:hAnsiTheme="majorHAnsi" w:cs="Times New Roman"/>
          <w:sz w:val="23"/>
          <w:szCs w:val="23"/>
        </w:rPr>
        <w:t>underviseren overveje</w:t>
      </w:r>
      <w:r w:rsidR="000325C1" w:rsidRPr="005741A5">
        <w:rPr>
          <w:rFonts w:asciiTheme="majorHAnsi" w:hAnsiTheme="majorHAnsi" w:cs="Times New Roman"/>
          <w:sz w:val="23"/>
          <w:szCs w:val="23"/>
        </w:rPr>
        <w:t xml:space="preserve"> </w:t>
      </w:r>
      <w:r w:rsidR="005D6197" w:rsidRPr="005741A5">
        <w:rPr>
          <w:rFonts w:asciiTheme="majorHAnsi" w:hAnsiTheme="majorHAnsi" w:cs="Times New Roman"/>
          <w:sz w:val="23"/>
          <w:szCs w:val="23"/>
        </w:rPr>
        <w:t xml:space="preserve">hvorvidt formidlingens indhold, har betydning for </w:t>
      </w:r>
      <w:r w:rsidR="00252E88" w:rsidRPr="005741A5">
        <w:rPr>
          <w:rFonts w:asciiTheme="majorHAnsi" w:hAnsiTheme="majorHAnsi" w:cs="Times New Roman"/>
          <w:sz w:val="23"/>
          <w:szCs w:val="23"/>
        </w:rPr>
        <w:t>ele</w:t>
      </w:r>
      <w:r w:rsidR="007712B2" w:rsidRPr="005741A5">
        <w:rPr>
          <w:rFonts w:asciiTheme="majorHAnsi" w:hAnsiTheme="majorHAnsi" w:cs="Times New Roman"/>
          <w:sz w:val="23"/>
          <w:szCs w:val="23"/>
        </w:rPr>
        <w:t>verne</w:t>
      </w:r>
      <w:r w:rsidR="00252E88" w:rsidRPr="005741A5">
        <w:rPr>
          <w:rFonts w:asciiTheme="majorHAnsi" w:hAnsiTheme="majorHAnsi" w:cs="Times New Roman"/>
          <w:sz w:val="23"/>
          <w:szCs w:val="23"/>
        </w:rPr>
        <w:t>s historiske viden.</w:t>
      </w:r>
      <w:r w:rsidR="005D6197" w:rsidRPr="005741A5">
        <w:rPr>
          <w:rFonts w:asciiTheme="majorHAnsi" w:hAnsiTheme="majorHAnsi" w:cs="Times New Roman"/>
          <w:sz w:val="23"/>
          <w:szCs w:val="23"/>
        </w:rPr>
        <w:t xml:space="preserve"> </w:t>
      </w:r>
      <w:r w:rsidR="00E44D8F" w:rsidRPr="005741A5">
        <w:rPr>
          <w:rFonts w:asciiTheme="majorHAnsi" w:hAnsiTheme="majorHAnsi" w:cs="Times New Roman"/>
          <w:sz w:val="23"/>
          <w:szCs w:val="23"/>
        </w:rPr>
        <w:t>Spørgsmål som overordnet danner sammenhæng mellem indhold, emne og kilde, skaber struktur</w:t>
      </w:r>
      <w:r w:rsidR="007712B2" w:rsidRPr="005741A5">
        <w:rPr>
          <w:rFonts w:asciiTheme="majorHAnsi" w:hAnsiTheme="majorHAnsi" w:cs="Times New Roman"/>
          <w:sz w:val="23"/>
          <w:szCs w:val="23"/>
        </w:rPr>
        <w:t>. Disse spørgsmål</w:t>
      </w:r>
      <w:r w:rsidR="00E44D8F" w:rsidRPr="005741A5">
        <w:rPr>
          <w:rFonts w:asciiTheme="majorHAnsi" w:hAnsiTheme="majorHAnsi" w:cs="Times New Roman"/>
          <w:sz w:val="23"/>
          <w:szCs w:val="23"/>
        </w:rPr>
        <w:t xml:space="preserve"> må ikke være spørgsmål, som </w:t>
      </w:r>
      <w:r w:rsidR="00E44D8F" w:rsidRPr="005741A5">
        <w:rPr>
          <w:rFonts w:asciiTheme="majorHAnsi" w:hAnsiTheme="majorHAnsi" w:cs="Times New Roman"/>
          <w:sz w:val="23"/>
          <w:szCs w:val="23"/>
        </w:rPr>
        <w:lastRenderedPageBreak/>
        <w:t>kræver et direkte svar</w:t>
      </w:r>
      <w:r w:rsidR="007712B2" w:rsidRPr="005741A5">
        <w:rPr>
          <w:rFonts w:asciiTheme="majorHAnsi" w:hAnsiTheme="majorHAnsi" w:cs="Times New Roman"/>
          <w:sz w:val="23"/>
          <w:szCs w:val="23"/>
        </w:rPr>
        <w:t>, som f.eks. ”h</w:t>
      </w:r>
      <w:r w:rsidR="00E44D8F" w:rsidRPr="005741A5">
        <w:rPr>
          <w:rFonts w:asciiTheme="majorHAnsi" w:hAnsiTheme="majorHAnsi" w:cs="Times New Roman"/>
          <w:sz w:val="23"/>
          <w:szCs w:val="23"/>
        </w:rPr>
        <w:t>v</w:t>
      </w:r>
      <w:r w:rsidR="007712B2" w:rsidRPr="005741A5">
        <w:rPr>
          <w:rFonts w:asciiTheme="majorHAnsi" w:hAnsiTheme="majorHAnsi" w:cs="Times New Roman"/>
          <w:sz w:val="23"/>
          <w:szCs w:val="23"/>
        </w:rPr>
        <w:t>ornår blev kirken bygget?” svar</w:t>
      </w:r>
      <w:r w:rsidR="00E44D8F" w:rsidRPr="005741A5">
        <w:rPr>
          <w:rFonts w:asciiTheme="majorHAnsi" w:hAnsiTheme="majorHAnsi" w:cs="Times New Roman"/>
          <w:sz w:val="23"/>
          <w:szCs w:val="23"/>
        </w:rPr>
        <w:t xml:space="preserve"> ”i 1829”. Det skal derimod være spørgsmål</w:t>
      </w:r>
      <w:r w:rsidR="007712B2" w:rsidRPr="005741A5">
        <w:rPr>
          <w:rFonts w:asciiTheme="majorHAnsi" w:hAnsiTheme="majorHAnsi" w:cs="Times New Roman"/>
          <w:sz w:val="23"/>
          <w:szCs w:val="23"/>
        </w:rPr>
        <w:t xml:space="preserve"> der skaber undren hos eleverne og</w:t>
      </w:r>
      <w:r w:rsidR="00E44D8F" w:rsidRPr="005741A5">
        <w:rPr>
          <w:rFonts w:asciiTheme="majorHAnsi" w:hAnsiTheme="majorHAnsi" w:cs="Times New Roman"/>
          <w:sz w:val="23"/>
          <w:szCs w:val="23"/>
        </w:rPr>
        <w:t xml:space="preserve"> som er fagligt relevante</w:t>
      </w:r>
      <w:r w:rsidR="00E44D8F" w:rsidRPr="005741A5">
        <w:rPr>
          <w:rStyle w:val="Fodnotehenvisning"/>
          <w:rFonts w:asciiTheme="majorHAnsi" w:hAnsiTheme="majorHAnsi" w:cs="Times New Roman"/>
          <w:sz w:val="23"/>
          <w:szCs w:val="23"/>
        </w:rPr>
        <w:footnoteReference w:id="29"/>
      </w:r>
      <w:r w:rsidR="00E44D8F" w:rsidRPr="005741A5">
        <w:rPr>
          <w:rFonts w:asciiTheme="majorHAnsi" w:hAnsiTheme="majorHAnsi" w:cs="Times New Roman"/>
          <w:sz w:val="23"/>
          <w:szCs w:val="23"/>
        </w:rPr>
        <w:t>. Dette var klart det største problem i omvisningerne, omviserne vidste ikke</w:t>
      </w:r>
      <w:r w:rsidR="007712B2" w:rsidRPr="005741A5">
        <w:rPr>
          <w:rFonts w:asciiTheme="majorHAnsi" w:hAnsiTheme="majorHAnsi" w:cs="Times New Roman"/>
          <w:sz w:val="23"/>
          <w:szCs w:val="23"/>
        </w:rPr>
        <w:t>,</w:t>
      </w:r>
      <w:r w:rsidR="00E44D8F" w:rsidRPr="005741A5">
        <w:rPr>
          <w:rFonts w:asciiTheme="majorHAnsi" w:hAnsiTheme="majorHAnsi" w:cs="Times New Roman"/>
          <w:sz w:val="23"/>
          <w:szCs w:val="23"/>
        </w:rPr>
        <w:t xml:space="preserve"> hvorledes de skulle stille spørgsmålene, hvilket resulterede i en </w:t>
      </w:r>
      <w:r w:rsidR="007712B2" w:rsidRPr="005741A5">
        <w:rPr>
          <w:rFonts w:asciiTheme="majorHAnsi" w:hAnsiTheme="majorHAnsi" w:cs="Times New Roman"/>
          <w:sz w:val="23"/>
          <w:szCs w:val="23"/>
        </w:rPr>
        <w:t>”</w:t>
      </w:r>
      <w:r w:rsidR="00E44D8F" w:rsidRPr="005741A5">
        <w:rPr>
          <w:rFonts w:asciiTheme="majorHAnsi" w:hAnsiTheme="majorHAnsi" w:cs="Times New Roman"/>
          <w:sz w:val="23"/>
          <w:szCs w:val="23"/>
        </w:rPr>
        <w:t>gættekonkurrence</w:t>
      </w:r>
      <w:r w:rsidR="007712B2" w:rsidRPr="005741A5">
        <w:rPr>
          <w:rFonts w:asciiTheme="majorHAnsi" w:hAnsiTheme="majorHAnsi" w:cs="Times New Roman"/>
          <w:sz w:val="23"/>
          <w:szCs w:val="23"/>
        </w:rPr>
        <w:t>”</w:t>
      </w:r>
      <w:r w:rsidR="00E44D8F" w:rsidRPr="005741A5">
        <w:rPr>
          <w:rFonts w:asciiTheme="majorHAnsi" w:hAnsiTheme="majorHAnsi" w:cs="Times New Roman"/>
          <w:sz w:val="23"/>
          <w:szCs w:val="23"/>
        </w:rPr>
        <w:t>.</w:t>
      </w:r>
    </w:p>
    <w:p w:rsidR="00671D8E" w:rsidRPr="005741A5" w:rsidRDefault="005D6197"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Ofte </w:t>
      </w:r>
      <w:r w:rsidR="00A03CA6" w:rsidRPr="005741A5">
        <w:rPr>
          <w:rFonts w:asciiTheme="majorHAnsi" w:hAnsiTheme="majorHAnsi" w:cs="Times New Roman"/>
          <w:sz w:val="23"/>
          <w:szCs w:val="23"/>
        </w:rPr>
        <w:t>er</w:t>
      </w:r>
      <w:r w:rsidR="00252E88" w:rsidRPr="005741A5">
        <w:rPr>
          <w:rFonts w:asciiTheme="majorHAnsi" w:hAnsiTheme="majorHAnsi" w:cs="Times New Roman"/>
          <w:sz w:val="23"/>
          <w:szCs w:val="23"/>
        </w:rPr>
        <w:t xml:space="preserve"> </w:t>
      </w:r>
      <w:r w:rsidRPr="005741A5">
        <w:rPr>
          <w:rFonts w:asciiTheme="majorHAnsi" w:hAnsiTheme="majorHAnsi" w:cs="Times New Roman"/>
          <w:sz w:val="23"/>
          <w:szCs w:val="23"/>
        </w:rPr>
        <w:t>o</w:t>
      </w:r>
      <w:r w:rsidR="00761D93" w:rsidRPr="005741A5">
        <w:rPr>
          <w:rFonts w:asciiTheme="majorHAnsi" w:hAnsiTheme="majorHAnsi" w:cs="Times New Roman"/>
          <w:sz w:val="23"/>
          <w:szCs w:val="23"/>
        </w:rPr>
        <w:t>mvisning</w:t>
      </w:r>
      <w:r w:rsidR="00252E88" w:rsidRPr="005741A5">
        <w:rPr>
          <w:rFonts w:asciiTheme="majorHAnsi" w:hAnsiTheme="majorHAnsi" w:cs="Times New Roman"/>
          <w:sz w:val="23"/>
          <w:szCs w:val="23"/>
        </w:rPr>
        <w:t xml:space="preserve">er </w:t>
      </w:r>
      <w:r w:rsidRPr="005741A5">
        <w:rPr>
          <w:rFonts w:asciiTheme="majorHAnsi" w:hAnsiTheme="majorHAnsi" w:cs="Times New Roman"/>
          <w:sz w:val="23"/>
          <w:szCs w:val="23"/>
        </w:rPr>
        <w:t>prægede</w:t>
      </w:r>
      <w:r w:rsidR="00252E88" w:rsidRPr="005741A5">
        <w:rPr>
          <w:rFonts w:asciiTheme="majorHAnsi" w:hAnsiTheme="majorHAnsi" w:cs="Times New Roman"/>
          <w:sz w:val="23"/>
          <w:szCs w:val="23"/>
        </w:rPr>
        <w:t xml:space="preserve"> af </w:t>
      </w:r>
      <w:r w:rsidR="00761D93" w:rsidRPr="005741A5">
        <w:rPr>
          <w:rFonts w:asciiTheme="majorHAnsi" w:hAnsiTheme="majorHAnsi" w:cs="Times New Roman"/>
          <w:sz w:val="23"/>
          <w:szCs w:val="23"/>
        </w:rPr>
        <w:t>mange genstande,</w:t>
      </w:r>
      <w:r w:rsidR="00252E88" w:rsidRPr="005741A5">
        <w:rPr>
          <w:rFonts w:asciiTheme="majorHAnsi" w:hAnsiTheme="majorHAnsi" w:cs="Times New Roman"/>
          <w:sz w:val="23"/>
          <w:szCs w:val="23"/>
        </w:rPr>
        <w:t xml:space="preserve"> hvilket</w:t>
      </w:r>
      <w:r w:rsidRPr="005741A5">
        <w:rPr>
          <w:rFonts w:asciiTheme="majorHAnsi" w:hAnsiTheme="majorHAnsi" w:cs="Times New Roman"/>
          <w:sz w:val="23"/>
          <w:szCs w:val="23"/>
        </w:rPr>
        <w:t xml:space="preserve"> k</w:t>
      </w:r>
      <w:r w:rsidR="00A03CA6" w:rsidRPr="005741A5">
        <w:rPr>
          <w:rFonts w:asciiTheme="majorHAnsi" w:hAnsiTheme="majorHAnsi" w:cs="Times New Roman"/>
          <w:sz w:val="23"/>
          <w:szCs w:val="23"/>
        </w:rPr>
        <w:t>an</w:t>
      </w:r>
      <w:r w:rsidR="00252E88" w:rsidRPr="005741A5">
        <w:rPr>
          <w:rFonts w:asciiTheme="majorHAnsi" w:hAnsiTheme="majorHAnsi" w:cs="Times New Roman"/>
          <w:sz w:val="23"/>
          <w:szCs w:val="23"/>
        </w:rPr>
        <w:t xml:space="preserve"> virke</w:t>
      </w:r>
      <w:r w:rsidR="00761D93" w:rsidRPr="005741A5">
        <w:rPr>
          <w:rFonts w:asciiTheme="majorHAnsi" w:hAnsiTheme="majorHAnsi" w:cs="Times New Roman"/>
          <w:sz w:val="23"/>
          <w:szCs w:val="23"/>
        </w:rPr>
        <w:t xml:space="preserve"> forvirren</w:t>
      </w:r>
      <w:r w:rsidR="00A03CA6" w:rsidRPr="005741A5">
        <w:rPr>
          <w:rFonts w:asciiTheme="majorHAnsi" w:hAnsiTheme="majorHAnsi" w:cs="Times New Roman"/>
          <w:sz w:val="23"/>
          <w:szCs w:val="23"/>
        </w:rPr>
        <w:t>de. H</w:t>
      </w:r>
      <w:r w:rsidR="00252E88" w:rsidRPr="005741A5">
        <w:rPr>
          <w:rFonts w:asciiTheme="majorHAnsi" w:hAnsiTheme="majorHAnsi" w:cs="Times New Roman"/>
          <w:sz w:val="23"/>
          <w:szCs w:val="23"/>
        </w:rPr>
        <w:t>vis omvisning</w:t>
      </w:r>
      <w:r w:rsidR="00A03CA6" w:rsidRPr="005741A5">
        <w:rPr>
          <w:rFonts w:asciiTheme="majorHAnsi" w:hAnsiTheme="majorHAnsi" w:cs="Times New Roman"/>
          <w:sz w:val="23"/>
          <w:szCs w:val="23"/>
        </w:rPr>
        <w:t xml:space="preserve"> derimod</w:t>
      </w:r>
      <w:r w:rsidR="00252E88" w:rsidRPr="005741A5">
        <w:rPr>
          <w:rFonts w:asciiTheme="majorHAnsi" w:hAnsiTheme="majorHAnsi" w:cs="Times New Roman"/>
          <w:sz w:val="23"/>
          <w:szCs w:val="23"/>
        </w:rPr>
        <w:t xml:space="preserve"> indeholder</w:t>
      </w:r>
      <w:r w:rsidR="00761D93" w:rsidRPr="005741A5">
        <w:rPr>
          <w:rFonts w:asciiTheme="majorHAnsi" w:hAnsiTheme="majorHAnsi" w:cs="Times New Roman"/>
          <w:sz w:val="23"/>
          <w:szCs w:val="23"/>
        </w:rPr>
        <w:t xml:space="preserve"> få genst</w:t>
      </w:r>
      <w:r w:rsidR="00252E88" w:rsidRPr="005741A5">
        <w:rPr>
          <w:rFonts w:asciiTheme="majorHAnsi" w:hAnsiTheme="majorHAnsi" w:cs="Times New Roman"/>
          <w:sz w:val="23"/>
          <w:szCs w:val="23"/>
        </w:rPr>
        <w:t>ande,</w:t>
      </w:r>
      <w:r w:rsidR="00761D93" w:rsidRPr="005741A5">
        <w:rPr>
          <w:rFonts w:asciiTheme="majorHAnsi" w:hAnsiTheme="majorHAnsi" w:cs="Times New Roman"/>
          <w:sz w:val="23"/>
          <w:szCs w:val="23"/>
        </w:rPr>
        <w:t xml:space="preserve"> kan</w:t>
      </w:r>
      <w:r w:rsidR="00252E88" w:rsidRPr="005741A5">
        <w:rPr>
          <w:rFonts w:asciiTheme="majorHAnsi" w:hAnsiTheme="majorHAnsi" w:cs="Times New Roman"/>
          <w:sz w:val="23"/>
          <w:szCs w:val="23"/>
        </w:rPr>
        <w:t xml:space="preserve"> de</w:t>
      </w:r>
      <w:r w:rsidR="00761D93" w:rsidRPr="005741A5">
        <w:rPr>
          <w:rFonts w:asciiTheme="majorHAnsi" w:hAnsiTheme="majorHAnsi" w:cs="Times New Roman"/>
          <w:sz w:val="23"/>
          <w:szCs w:val="23"/>
        </w:rPr>
        <w:t xml:space="preserve"> fungere som rekvis</w:t>
      </w:r>
      <w:r w:rsidR="00B9226E" w:rsidRPr="005741A5">
        <w:rPr>
          <w:rFonts w:asciiTheme="majorHAnsi" w:hAnsiTheme="majorHAnsi" w:cs="Times New Roman"/>
          <w:sz w:val="23"/>
          <w:szCs w:val="23"/>
        </w:rPr>
        <w:t>itter og sluttes til den overordnede kildes</w:t>
      </w:r>
      <w:r w:rsidR="00761D93" w:rsidRPr="005741A5">
        <w:rPr>
          <w:rFonts w:asciiTheme="majorHAnsi" w:hAnsiTheme="majorHAnsi" w:cs="Times New Roman"/>
          <w:sz w:val="23"/>
          <w:szCs w:val="23"/>
        </w:rPr>
        <w:t xml:space="preserve"> ophavs</w:t>
      </w:r>
      <w:r w:rsidR="008B0B10" w:rsidRPr="005741A5">
        <w:rPr>
          <w:rFonts w:asciiTheme="majorHAnsi" w:hAnsiTheme="majorHAnsi" w:cs="Times New Roman"/>
          <w:sz w:val="23"/>
          <w:szCs w:val="23"/>
        </w:rPr>
        <w:t>s</w:t>
      </w:r>
      <w:r w:rsidR="00761D93" w:rsidRPr="005741A5">
        <w:rPr>
          <w:rFonts w:asciiTheme="majorHAnsi" w:hAnsiTheme="majorHAnsi" w:cs="Times New Roman"/>
          <w:sz w:val="23"/>
          <w:szCs w:val="23"/>
        </w:rPr>
        <w:t>ituation.</w:t>
      </w:r>
      <w:r w:rsidR="008B0B10" w:rsidRPr="005741A5">
        <w:rPr>
          <w:rFonts w:asciiTheme="majorHAnsi" w:hAnsiTheme="majorHAnsi" w:cs="Times New Roman"/>
          <w:sz w:val="23"/>
          <w:szCs w:val="23"/>
        </w:rPr>
        <w:t xml:space="preserve"> </w:t>
      </w:r>
    </w:p>
    <w:p w:rsidR="00E44D8F" w:rsidRPr="005741A5" w:rsidRDefault="00671D8E" w:rsidP="00131A0A">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w:t>
      </w:r>
      <w:proofErr w:type="spellStart"/>
      <w:r w:rsidRPr="005741A5">
        <w:rPr>
          <w:rFonts w:asciiTheme="majorHAnsi" w:hAnsiTheme="majorHAnsi" w:cs="Times New Roman"/>
          <w:i/>
          <w:sz w:val="23"/>
          <w:szCs w:val="23"/>
        </w:rPr>
        <w:t>kildebruk</w:t>
      </w:r>
      <w:proofErr w:type="spellEnd"/>
      <w:r w:rsidRPr="005741A5">
        <w:rPr>
          <w:rFonts w:asciiTheme="majorHAnsi" w:hAnsiTheme="majorHAnsi" w:cs="Times New Roman"/>
          <w:i/>
          <w:sz w:val="23"/>
          <w:szCs w:val="23"/>
        </w:rPr>
        <w:t xml:space="preserve"> er at det vi </w:t>
      </w:r>
      <w:proofErr w:type="spellStart"/>
      <w:r w:rsidRPr="005741A5">
        <w:rPr>
          <w:rFonts w:asciiTheme="majorHAnsi" w:hAnsiTheme="majorHAnsi" w:cs="Times New Roman"/>
          <w:i/>
          <w:sz w:val="23"/>
          <w:szCs w:val="23"/>
        </w:rPr>
        <w:t>sitter</w:t>
      </w:r>
      <w:proofErr w:type="spellEnd"/>
      <w:r w:rsidRPr="005741A5">
        <w:rPr>
          <w:rFonts w:asciiTheme="majorHAnsi" w:hAnsiTheme="majorHAnsi" w:cs="Times New Roman"/>
          <w:i/>
          <w:sz w:val="23"/>
          <w:szCs w:val="23"/>
        </w:rPr>
        <w:t xml:space="preserve"> </w:t>
      </w:r>
      <w:proofErr w:type="spellStart"/>
      <w:r w:rsidRPr="005741A5">
        <w:rPr>
          <w:rFonts w:asciiTheme="majorHAnsi" w:hAnsiTheme="majorHAnsi" w:cs="Times New Roman"/>
          <w:i/>
          <w:sz w:val="23"/>
          <w:szCs w:val="23"/>
        </w:rPr>
        <w:t>igjen</w:t>
      </w:r>
      <w:proofErr w:type="spellEnd"/>
      <w:r w:rsidRPr="005741A5">
        <w:rPr>
          <w:rFonts w:asciiTheme="majorHAnsi" w:hAnsiTheme="majorHAnsi" w:cs="Times New Roman"/>
          <w:i/>
          <w:sz w:val="23"/>
          <w:szCs w:val="23"/>
        </w:rPr>
        <w:t xml:space="preserve"> med fra fortiden bare er rester, fragmenter, av en større </w:t>
      </w:r>
      <w:proofErr w:type="spellStart"/>
      <w:r w:rsidRPr="005741A5">
        <w:rPr>
          <w:rFonts w:asciiTheme="majorHAnsi" w:hAnsiTheme="majorHAnsi" w:cs="Times New Roman"/>
          <w:i/>
          <w:sz w:val="23"/>
          <w:szCs w:val="23"/>
        </w:rPr>
        <w:t>helhet</w:t>
      </w:r>
      <w:proofErr w:type="spellEnd"/>
      <w:r w:rsidRPr="005741A5">
        <w:rPr>
          <w:rFonts w:asciiTheme="majorHAnsi" w:hAnsiTheme="majorHAnsi" w:cs="Times New Roman"/>
          <w:i/>
          <w:sz w:val="23"/>
          <w:szCs w:val="23"/>
        </w:rPr>
        <w:t xml:space="preserve"> som </w:t>
      </w:r>
      <w:proofErr w:type="spellStart"/>
      <w:r w:rsidRPr="005741A5">
        <w:rPr>
          <w:rFonts w:asciiTheme="majorHAnsi" w:hAnsiTheme="majorHAnsi" w:cs="Times New Roman"/>
          <w:i/>
          <w:sz w:val="23"/>
          <w:szCs w:val="23"/>
        </w:rPr>
        <w:t>tilfeldig</w:t>
      </w:r>
      <w:proofErr w:type="spellEnd"/>
      <w:r w:rsidRPr="005741A5">
        <w:rPr>
          <w:rFonts w:asciiTheme="majorHAnsi" w:hAnsiTheme="majorHAnsi" w:cs="Times New Roman"/>
          <w:i/>
          <w:sz w:val="23"/>
          <w:szCs w:val="23"/>
        </w:rPr>
        <w:t xml:space="preserve"> eller med </w:t>
      </w:r>
      <w:proofErr w:type="spellStart"/>
      <w:r w:rsidRPr="005741A5">
        <w:rPr>
          <w:rFonts w:asciiTheme="majorHAnsi" w:hAnsiTheme="majorHAnsi" w:cs="Times New Roman"/>
          <w:i/>
          <w:sz w:val="23"/>
          <w:szCs w:val="23"/>
        </w:rPr>
        <w:t>overlegg</w:t>
      </w:r>
      <w:proofErr w:type="spellEnd"/>
      <w:r w:rsidRPr="005741A5">
        <w:rPr>
          <w:rFonts w:asciiTheme="majorHAnsi" w:hAnsiTheme="majorHAnsi" w:cs="Times New Roman"/>
          <w:i/>
          <w:sz w:val="23"/>
          <w:szCs w:val="23"/>
        </w:rPr>
        <w:t xml:space="preserve"> er </w:t>
      </w:r>
      <w:proofErr w:type="spellStart"/>
      <w:r w:rsidRPr="005741A5">
        <w:rPr>
          <w:rFonts w:asciiTheme="majorHAnsi" w:hAnsiTheme="majorHAnsi" w:cs="Times New Roman"/>
          <w:i/>
          <w:sz w:val="23"/>
          <w:szCs w:val="23"/>
        </w:rPr>
        <w:t>igjen</w:t>
      </w:r>
      <w:proofErr w:type="spellEnd"/>
      <w:r w:rsidRPr="005741A5">
        <w:rPr>
          <w:rFonts w:asciiTheme="majorHAnsi" w:hAnsiTheme="majorHAnsi" w:cs="Times New Roman"/>
          <w:i/>
          <w:sz w:val="23"/>
          <w:szCs w:val="23"/>
        </w:rPr>
        <w:t xml:space="preserve"> fra en nær eller fjern fortid. Den større </w:t>
      </w:r>
      <w:proofErr w:type="spellStart"/>
      <w:r w:rsidRPr="005741A5">
        <w:rPr>
          <w:rFonts w:asciiTheme="majorHAnsi" w:hAnsiTheme="majorHAnsi" w:cs="Times New Roman"/>
          <w:i/>
          <w:sz w:val="23"/>
          <w:szCs w:val="23"/>
        </w:rPr>
        <w:t>helheten</w:t>
      </w:r>
      <w:proofErr w:type="spellEnd"/>
      <w:r w:rsidRPr="005741A5">
        <w:rPr>
          <w:rFonts w:asciiTheme="majorHAnsi" w:hAnsiTheme="majorHAnsi" w:cs="Times New Roman"/>
          <w:i/>
          <w:sz w:val="23"/>
          <w:szCs w:val="23"/>
        </w:rPr>
        <w:t xml:space="preserve"> som </w:t>
      </w:r>
      <w:proofErr w:type="spellStart"/>
      <w:r w:rsidRPr="005741A5">
        <w:rPr>
          <w:rFonts w:asciiTheme="majorHAnsi" w:hAnsiTheme="majorHAnsi" w:cs="Times New Roman"/>
          <w:i/>
          <w:sz w:val="23"/>
          <w:szCs w:val="23"/>
        </w:rPr>
        <w:t>restene</w:t>
      </w:r>
      <w:proofErr w:type="spellEnd"/>
      <w:r w:rsidRPr="005741A5">
        <w:rPr>
          <w:rFonts w:asciiTheme="majorHAnsi" w:hAnsiTheme="majorHAnsi" w:cs="Times New Roman"/>
          <w:i/>
          <w:sz w:val="23"/>
          <w:szCs w:val="23"/>
        </w:rPr>
        <w:t xml:space="preserve"> var en del av er borte (…) Den må rekonstrueres så godt det </w:t>
      </w:r>
      <w:proofErr w:type="spellStart"/>
      <w:r w:rsidRPr="005741A5">
        <w:rPr>
          <w:rFonts w:asciiTheme="majorHAnsi" w:hAnsiTheme="majorHAnsi" w:cs="Times New Roman"/>
          <w:i/>
          <w:sz w:val="23"/>
          <w:szCs w:val="23"/>
        </w:rPr>
        <w:t>lar</w:t>
      </w:r>
      <w:proofErr w:type="spellEnd"/>
      <w:r w:rsidRPr="005741A5">
        <w:rPr>
          <w:rFonts w:asciiTheme="majorHAnsi" w:hAnsiTheme="majorHAnsi" w:cs="Times New Roman"/>
          <w:i/>
          <w:sz w:val="23"/>
          <w:szCs w:val="23"/>
        </w:rPr>
        <w:t xml:space="preserve"> </w:t>
      </w:r>
      <w:proofErr w:type="spellStart"/>
      <w:r w:rsidRPr="005741A5">
        <w:rPr>
          <w:rFonts w:asciiTheme="majorHAnsi" w:hAnsiTheme="majorHAnsi" w:cs="Times New Roman"/>
          <w:i/>
          <w:sz w:val="23"/>
          <w:szCs w:val="23"/>
        </w:rPr>
        <w:t>seg</w:t>
      </w:r>
      <w:proofErr w:type="spellEnd"/>
      <w:r w:rsidRPr="005741A5">
        <w:rPr>
          <w:rFonts w:asciiTheme="majorHAnsi" w:hAnsiTheme="majorHAnsi" w:cs="Times New Roman"/>
          <w:i/>
          <w:sz w:val="23"/>
          <w:szCs w:val="23"/>
        </w:rPr>
        <w:t xml:space="preserve"> </w:t>
      </w:r>
      <w:proofErr w:type="spellStart"/>
      <w:r w:rsidRPr="005741A5">
        <w:rPr>
          <w:rFonts w:asciiTheme="majorHAnsi" w:hAnsiTheme="majorHAnsi" w:cs="Times New Roman"/>
          <w:i/>
          <w:sz w:val="23"/>
          <w:szCs w:val="23"/>
        </w:rPr>
        <w:t>gjøre</w:t>
      </w:r>
      <w:proofErr w:type="spellEnd"/>
      <w:r w:rsidRPr="005741A5">
        <w:rPr>
          <w:rFonts w:asciiTheme="majorHAnsi" w:hAnsiTheme="majorHAnsi" w:cs="Times New Roman"/>
          <w:i/>
          <w:sz w:val="23"/>
          <w:szCs w:val="23"/>
        </w:rPr>
        <w:t>”</w:t>
      </w:r>
      <w:r w:rsidRPr="005741A5">
        <w:rPr>
          <w:rFonts w:asciiTheme="majorHAnsi" w:hAnsiTheme="majorHAnsi" w:cs="Times New Roman"/>
          <w:sz w:val="23"/>
          <w:szCs w:val="23"/>
        </w:rPr>
        <w:t xml:space="preserve"> (Erik Lund, 2009, s. 101).</w:t>
      </w:r>
      <w:r w:rsidR="0052099C" w:rsidRPr="005741A5">
        <w:rPr>
          <w:rFonts w:asciiTheme="majorHAnsi" w:hAnsiTheme="majorHAnsi" w:cs="Times New Roman"/>
          <w:sz w:val="23"/>
          <w:szCs w:val="23"/>
        </w:rPr>
        <w:t xml:space="preserve"> </w:t>
      </w:r>
      <w:r w:rsidR="00252E88" w:rsidRPr="005741A5">
        <w:rPr>
          <w:rFonts w:asciiTheme="majorHAnsi" w:hAnsiTheme="majorHAnsi" w:cs="Times New Roman"/>
          <w:sz w:val="23"/>
          <w:szCs w:val="23"/>
        </w:rPr>
        <w:t xml:space="preserve">Dette </w:t>
      </w:r>
      <w:r w:rsidR="008B0B10" w:rsidRPr="005741A5">
        <w:rPr>
          <w:rFonts w:asciiTheme="majorHAnsi" w:hAnsiTheme="majorHAnsi" w:cs="Times New Roman"/>
          <w:sz w:val="23"/>
          <w:szCs w:val="23"/>
        </w:rPr>
        <w:t>kræver</w:t>
      </w:r>
      <w:r w:rsidR="00252E88" w:rsidRPr="005741A5">
        <w:rPr>
          <w:rFonts w:asciiTheme="majorHAnsi" w:hAnsiTheme="majorHAnsi" w:cs="Times New Roman"/>
          <w:sz w:val="23"/>
          <w:szCs w:val="23"/>
        </w:rPr>
        <w:t xml:space="preserve"> dog</w:t>
      </w:r>
      <w:r w:rsidR="007712B2" w:rsidRPr="005741A5">
        <w:rPr>
          <w:rFonts w:asciiTheme="majorHAnsi" w:hAnsiTheme="majorHAnsi" w:cs="Times New Roman"/>
          <w:sz w:val="23"/>
          <w:szCs w:val="23"/>
        </w:rPr>
        <w:t xml:space="preserve"> at omviseren</w:t>
      </w:r>
      <w:r w:rsidR="008B0B10" w:rsidRPr="005741A5">
        <w:rPr>
          <w:rFonts w:asciiTheme="majorHAnsi" w:hAnsiTheme="majorHAnsi" w:cs="Times New Roman"/>
          <w:sz w:val="23"/>
          <w:szCs w:val="23"/>
        </w:rPr>
        <w:t xml:space="preserve"> lader eleverne </w:t>
      </w:r>
      <w:r w:rsidR="00E44D8F" w:rsidRPr="005741A5">
        <w:rPr>
          <w:rFonts w:asciiTheme="majorHAnsi" w:hAnsiTheme="majorHAnsi" w:cs="Times New Roman"/>
          <w:sz w:val="23"/>
          <w:szCs w:val="23"/>
        </w:rPr>
        <w:t xml:space="preserve">reflektere og stille </w:t>
      </w:r>
      <w:r w:rsidR="00B9226E" w:rsidRPr="005741A5">
        <w:rPr>
          <w:rFonts w:asciiTheme="majorHAnsi" w:hAnsiTheme="majorHAnsi" w:cs="Times New Roman"/>
          <w:sz w:val="23"/>
          <w:szCs w:val="23"/>
        </w:rPr>
        <w:t>spørgsmål</w:t>
      </w:r>
      <w:r w:rsidR="00E44D8F" w:rsidRPr="005741A5">
        <w:rPr>
          <w:rFonts w:asciiTheme="majorHAnsi" w:hAnsiTheme="majorHAnsi" w:cs="Times New Roman"/>
          <w:sz w:val="23"/>
          <w:szCs w:val="23"/>
        </w:rPr>
        <w:t>. En tilgang</w:t>
      </w:r>
      <w:r w:rsidR="008B0B10" w:rsidRPr="005741A5">
        <w:rPr>
          <w:rFonts w:asciiTheme="majorHAnsi" w:hAnsiTheme="majorHAnsi" w:cs="Times New Roman"/>
          <w:sz w:val="23"/>
          <w:szCs w:val="23"/>
        </w:rPr>
        <w:t xml:space="preserve"> til</w:t>
      </w:r>
      <w:r w:rsidR="007712B2" w:rsidRPr="005741A5">
        <w:rPr>
          <w:rFonts w:asciiTheme="majorHAnsi" w:hAnsiTheme="majorHAnsi" w:cs="Times New Roman"/>
          <w:sz w:val="23"/>
          <w:szCs w:val="23"/>
        </w:rPr>
        <w:t xml:space="preserve"> fortolkning</w:t>
      </w:r>
      <w:r w:rsidR="00313A88" w:rsidRPr="005741A5">
        <w:rPr>
          <w:rFonts w:asciiTheme="majorHAnsi" w:hAnsiTheme="majorHAnsi" w:cs="Times New Roman"/>
          <w:sz w:val="23"/>
          <w:szCs w:val="23"/>
        </w:rPr>
        <w:t>sarbejdet</w:t>
      </w:r>
      <w:r w:rsidR="007712B2" w:rsidRPr="005741A5">
        <w:rPr>
          <w:rFonts w:asciiTheme="majorHAnsi" w:hAnsiTheme="majorHAnsi" w:cs="Times New Roman"/>
          <w:sz w:val="23"/>
          <w:szCs w:val="23"/>
        </w:rPr>
        <w:t xml:space="preserve"> </w:t>
      </w:r>
      <w:r w:rsidR="00313A88" w:rsidRPr="005741A5">
        <w:rPr>
          <w:rFonts w:asciiTheme="majorHAnsi" w:hAnsiTheme="majorHAnsi" w:cs="Times New Roman"/>
          <w:sz w:val="23"/>
          <w:szCs w:val="23"/>
        </w:rPr>
        <w:t>med</w:t>
      </w:r>
      <w:r w:rsidR="008B0B10" w:rsidRPr="005741A5">
        <w:rPr>
          <w:rFonts w:asciiTheme="majorHAnsi" w:hAnsiTheme="majorHAnsi" w:cs="Times New Roman"/>
          <w:sz w:val="23"/>
          <w:szCs w:val="23"/>
        </w:rPr>
        <w:t xml:space="preserve"> genstande, er at</w:t>
      </w:r>
      <w:r w:rsidR="00252E88" w:rsidRPr="005741A5">
        <w:rPr>
          <w:rFonts w:asciiTheme="majorHAnsi" w:hAnsiTheme="majorHAnsi" w:cs="Times New Roman"/>
          <w:sz w:val="23"/>
          <w:szCs w:val="23"/>
        </w:rPr>
        <w:t xml:space="preserve"> </w:t>
      </w:r>
      <w:r w:rsidR="00E03AF1" w:rsidRPr="005741A5">
        <w:rPr>
          <w:rFonts w:asciiTheme="majorHAnsi" w:hAnsiTheme="majorHAnsi" w:cs="Times New Roman"/>
          <w:sz w:val="23"/>
          <w:szCs w:val="23"/>
        </w:rPr>
        <w:t>stille spørgsmål til dem</w:t>
      </w:r>
      <w:r w:rsidR="00313A88" w:rsidRPr="005741A5">
        <w:rPr>
          <w:rFonts w:asciiTheme="majorHAnsi" w:hAnsiTheme="majorHAnsi" w:cs="Times New Roman"/>
          <w:sz w:val="23"/>
          <w:szCs w:val="23"/>
        </w:rPr>
        <w:t>. f</w:t>
      </w:r>
      <w:r w:rsidR="00252E88" w:rsidRPr="005741A5">
        <w:rPr>
          <w:rFonts w:asciiTheme="majorHAnsi" w:hAnsiTheme="majorHAnsi" w:cs="Times New Roman"/>
          <w:sz w:val="23"/>
          <w:szCs w:val="23"/>
        </w:rPr>
        <w:t>.eks. om genstanden er ægte</w:t>
      </w:r>
      <w:r w:rsidR="00313A88" w:rsidRPr="005741A5">
        <w:rPr>
          <w:rFonts w:asciiTheme="majorHAnsi" w:hAnsiTheme="majorHAnsi" w:cs="Times New Roman"/>
          <w:sz w:val="23"/>
          <w:szCs w:val="23"/>
        </w:rPr>
        <w:t>,</w:t>
      </w:r>
      <w:r w:rsidR="00252E88" w:rsidRPr="005741A5">
        <w:rPr>
          <w:rFonts w:asciiTheme="majorHAnsi" w:hAnsiTheme="majorHAnsi" w:cs="Times New Roman"/>
          <w:sz w:val="23"/>
          <w:szCs w:val="23"/>
        </w:rPr>
        <w:t xml:space="preserve"> eller om den</w:t>
      </w:r>
      <w:r w:rsidR="008B0B10" w:rsidRPr="005741A5">
        <w:rPr>
          <w:rFonts w:asciiTheme="majorHAnsi" w:hAnsiTheme="majorHAnsi" w:cs="Times New Roman"/>
          <w:sz w:val="23"/>
          <w:szCs w:val="23"/>
        </w:rPr>
        <w:t xml:space="preserve"> er en kopi.</w:t>
      </w:r>
      <w:r w:rsidR="00761D93" w:rsidRPr="005741A5">
        <w:rPr>
          <w:rFonts w:asciiTheme="majorHAnsi" w:hAnsiTheme="majorHAnsi" w:cs="Times New Roman"/>
          <w:sz w:val="23"/>
          <w:szCs w:val="23"/>
        </w:rPr>
        <w:t xml:space="preserve"> </w:t>
      </w:r>
    </w:p>
    <w:p w:rsidR="00252E88" w:rsidRPr="005741A5" w:rsidRDefault="00C525BE" w:rsidP="00131A0A">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I omvisningen af kirke 2.</w:t>
      </w:r>
      <w:r w:rsidR="00252E88" w:rsidRPr="005741A5">
        <w:rPr>
          <w:rFonts w:asciiTheme="majorHAnsi" w:hAnsiTheme="majorHAnsi" w:cs="Times New Roman"/>
          <w:sz w:val="23"/>
          <w:szCs w:val="23"/>
        </w:rPr>
        <w:t xml:space="preserve"> s</w:t>
      </w:r>
      <w:r w:rsidR="008B0B10" w:rsidRPr="005741A5">
        <w:rPr>
          <w:rFonts w:asciiTheme="majorHAnsi" w:hAnsiTheme="majorHAnsi" w:cs="Times New Roman"/>
          <w:sz w:val="23"/>
          <w:szCs w:val="23"/>
        </w:rPr>
        <w:t>tillede en elev fra 3. klasse spørgsmålet</w:t>
      </w:r>
      <w:r w:rsidR="00313A88" w:rsidRPr="005741A5">
        <w:rPr>
          <w:rFonts w:asciiTheme="majorHAnsi" w:hAnsiTheme="majorHAnsi" w:cs="Times New Roman"/>
          <w:sz w:val="23"/>
          <w:szCs w:val="23"/>
        </w:rPr>
        <w:t>, ”h</w:t>
      </w:r>
      <w:r w:rsidR="008B0B10" w:rsidRPr="005741A5">
        <w:rPr>
          <w:rFonts w:asciiTheme="majorHAnsi" w:hAnsiTheme="majorHAnsi" w:cs="Times New Roman"/>
          <w:sz w:val="23"/>
          <w:szCs w:val="23"/>
        </w:rPr>
        <w:t>vor gammelt er gulvet” – hvorefter en anden elev svarede</w:t>
      </w:r>
      <w:r w:rsidR="00313A88" w:rsidRPr="005741A5">
        <w:rPr>
          <w:rFonts w:asciiTheme="majorHAnsi" w:hAnsiTheme="majorHAnsi" w:cs="Times New Roman"/>
          <w:sz w:val="23"/>
          <w:szCs w:val="23"/>
        </w:rPr>
        <w:t>,</w:t>
      </w:r>
      <w:r w:rsidR="008B0B10" w:rsidRPr="005741A5">
        <w:rPr>
          <w:rFonts w:asciiTheme="majorHAnsi" w:hAnsiTheme="majorHAnsi" w:cs="Times New Roman"/>
          <w:sz w:val="23"/>
          <w:szCs w:val="23"/>
        </w:rPr>
        <w:t xml:space="preserve"> ”måske er det en kopi”. Omvisere</w:t>
      </w:r>
      <w:r w:rsidR="00313A88" w:rsidRPr="005741A5">
        <w:rPr>
          <w:rFonts w:asciiTheme="majorHAnsi" w:hAnsiTheme="majorHAnsi" w:cs="Times New Roman"/>
          <w:sz w:val="23"/>
          <w:szCs w:val="23"/>
        </w:rPr>
        <w:t>n valgte ikke at tage tråden op</w:t>
      </w:r>
      <w:r w:rsidR="008B0B10" w:rsidRPr="005741A5">
        <w:rPr>
          <w:rFonts w:asciiTheme="majorHAnsi" w:hAnsiTheme="majorHAnsi" w:cs="Times New Roman"/>
          <w:sz w:val="23"/>
          <w:szCs w:val="23"/>
        </w:rPr>
        <w:t xml:space="preserve"> og fortalte videre på sin historie.</w:t>
      </w:r>
      <w:r w:rsidR="00252E88" w:rsidRPr="005741A5">
        <w:rPr>
          <w:rFonts w:asciiTheme="majorHAnsi" w:hAnsiTheme="majorHAnsi" w:cs="Times New Roman"/>
          <w:sz w:val="23"/>
          <w:szCs w:val="23"/>
        </w:rPr>
        <w:t xml:space="preserve"> Et klassisk eksempel på</w:t>
      </w:r>
      <w:r w:rsidR="00313A88" w:rsidRPr="005741A5">
        <w:rPr>
          <w:rFonts w:asciiTheme="majorHAnsi" w:hAnsiTheme="majorHAnsi" w:cs="Times New Roman"/>
          <w:sz w:val="23"/>
          <w:szCs w:val="23"/>
        </w:rPr>
        <w:t>,</w:t>
      </w:r>
      <w:r w:rsidR="00252E88" w:rsidRPr="005741A5">
        <w:rPr>
          <w:rFonts w:asciiTheme="majorHAnsi" w:hAnsiTheme="majorHAnsi" w:cs="Times New Roman"/>
          <w:sz w:val="23"/>
          <w:szCs w:val="23"/>
        </w:rPr>
        <w:t xml:space="preserve"> at der ikk</w:t>
      </w:r>
      <w:r w:rsidR="00E03AF1" w:rsidRPr="005741A5">
        <w:rPr>
          <w:rFonts w:asciiTheme="majorHAnsi" w:hAnsiTheme="majorHAnsi" w:cs="Times New Roman"/>
          <w:sz w:val="23"/>
          <w:szCs w:val="23"/>
        </w:rPr>
        <w:t>e bygg</w:t>
      </w:r>
      <w:r w:rsidR="00313A88" w:rsidRPr="005741A5">
        <w:rPr>
          <w:rFonts w:asciiTheme="majorHAnsi" w:hAnsiTheme="majorHAnsi" w:cs="Times New Roman"/>
          <w:sz w:val="23"/>
          <w:szCs w:val="23"/>
        </w:rPr>
        <w:t xml:space="preserve">es videre på viden, men at den </w:t>
      </w:r>
      <w:r w:rsidR="00252E88" w:rsidRPr="005741A5">
        <w:rPr>
          <w:rFonts w:asciiTheme="majorHAnsi" w:hAnsiTheme="majorHAnsi" w:cs="Times New Roman"/>
          <w:sz w:val="23"/>
          <w:szCs w:val="23"/>
        </w:rPr>
        <w:t>skal modtages</w:t>
      </w:r>
      <w:r w:rsidR="00E03AF1" w:rsidRPr="005741A5">
        <w:rPr>
          <w:rFonts w:asciiTheme="majorHAnsi" w:hAnsiTheme="majorHAnsi" w:cs="Times New Roman"/>
          <w:sz w:val="23"/>
          <w:szCs w:val="23"/>
        </w:rPr>
        <w:t xml:space="preserve"> (Material dannelsesteori)</w:t>
      </w:r>
      <w:r w:rsidR="00252E88" w:rsidRPr="005741A5">
        <w:rPr>
          <w:rFonts w:asciiTheme="majorHAnsi" w:hAnsiTheme="majorHAnsi" w:cs="Times New Roman"/>
          <w:sz w:val="23"/>
          <w:szCs w:val="23"/>
        </w:rPr>
        <w:t>.</w:t>
      </w:r>
      <w:r w:rsidR="0052099C" w:rsidRPr="005741A5">
        <w:rPr>
          <w:rFonts w:asciiTheme="majorHAnsi" w:hAnsiTheme="majorHAnsi" w:cs="Times New Roman"/>
          <w:sz w:val="23"/>
          <w:szCs w:val="23"/>
        </w:rPr>
        <w:t xml:space="preserve"> </w:t>
      </w:r>
      <w:r w:rsidR="00E37C54" w:rsidRPr="005741A5">
        <w:rPr>
          <w:rFonts w:asciiTheme="majorHAnsi" w:hAnsiTheme="majorHAnsi" w:cs="Times New Roman"/>
          <w:sz w:val="23"/>
          <w:szCs w:val="23"/>
        </w:rPr>
        <w:t>Langt hen af v</w:t>
      </w:r>
      <w:r w:rsidR="0052099C" w:rsidRPr="005741A5">
        <w:rPr>
          <w:rFonts w:asciiTheme="majorHAnsi" w:hAnsiTheme="majorHAnsi" w:cs="Times New Roman"/>
          <w:sz w:val="23"/>
          <w:szCs w:val="23"/>
        </w:rPr>
        <w:t>ejen, afhænger elevernes viden</w:t>
      </w:r>
      <w:r w:rsidR="00E37C54" w:rsidRPr="005741A5">
        <w:rPr>
          <w:rFonts w:asciiTheme="majorHAnsi" w:hAnsiTheme="majorHAnsi" w:cs="Times New Roman"/>
          <w:sz w:val="23"/>
          <w:szCs w:val="23"/>
        </w:rPr>
        <w:t>, netop</w:t>
      </w:r>
      <w:r w:rsidR="0052099C" w:rsidRPr="005741A5">
        <w:rPr>
          <w:rFonts w:asciiTheme="majorHAnsi" w:hAnsiTheme="majorHAnsi" w:cs="Times New Roman"/>
          <w:sz w:val="23"/>
          <w:szCs w:val="23"/>
        </w:rPr>
        <w:t xml:space="preserve"> af</w:t>
      </w:r>
      <w:r w:rsidR="00E37C54" w:rsidRPr="005741A5">
        <w:rPr>
          <w:rFonts w:asciiTheme="majorHAnsi" w:hAnsiTheme="majorHAnsi" w:cs="Times New Roman"/>
          <w:sz w:val="23"/>
          <w:szCs w:val="23"/>
        </w:rPr>
        <w:t xml:space="preserve"> denne</w:t>
      </w:r>
      <w:r w:rsidR="00A03CA6" w:rsidRPr="005741A5">
        <w:rPr>
          <w:rFonts w:asciiTheme="majorHAnsi" w:hAnsiTheme="majorHAnsi" w:cs="Times New Roman"/>
          <w:sz w:val="23"/>
          <w:szCs w:val="23"/>
        </w:rPr>
        <w:t xml:space="preserve"> evne til at kombinere fortidens hændelser med erfarin</w:t>
      </w:r>
      <w:r w:rsidR="00E37C54" w:rsidRPr="005741A5">
        <w:rPr>
          <w:rFonts w:asciiTheme="majorHAnsi" w:hAnsiTheme="majorHAnsi" w:cs="Times New Roman"/>
          <w:sz w:val="23"/>
          <w:szCs w:val="23"/>
        </w:rPr>
        <w:t>ge</w:t>
      </w:r>
      <w:r w:rsidR="0052099C" w:rsidRPr="005741A5">
        <w:rPr>
          <w:rFonts w:asciiTheme="majorHAnsi" w:hAnsiTheme="majorHAnsi" w:cs="Times New Roman"/>
          <w:sz w:val="23"/>
          <w:szCs w:val="23"/>
        </w:rPr>
        <w:t>r fra hverdagen</w:t>
      </w:r>
      <w:r w:rsidR="00A03CA6" w:rsidRPr="005741A5">
        <w:rPr>
          <w:rFonts w:asciiTheme="majorHAnsi" w:hAnsiTheme="majorHAnsi" w:cs="Times New Roman"/>
          <w:sz w:val="23"/>
          <w:szCs w:val="23"/>
        </w:rPr>
        <w:t xml:space="preserve">(Lund 2009).   </w:t>
      </w:r>
    </w:p>
    <w:p w:rsidR="004740FB" w:rsidRPr="005741A5" w:rsidRDefault="0010294B" w:rsidP="007849C1">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sz w:val="23"/>
          <w:szCs w:val="23"/>
        </w:rPr>
        <w:t>Kirkerne er altså præget af det</w:t>
      </w:r>
      <w:r w:rsidR="00313A88" w:rsidRPr="005741A5">
        <w:rPr>
          <w:rFonts w:asciiTheme="majorHAnsi" w:hAnsiTheme="majorHAnsi" w:cs="Times New Roman"/>
          <w:sz w:val="23"/>
          <w:szCs w:val="23"/>
        </w:rPr>
        <w:t>,</w:t>
      </w:r>
      <w:r w:rsidRPr="005741A5">
        <w:rPr>
          <w:rFonts w:asciiTheme="majorHAnsi" w:hAnsiTheme="majorHAnsi" w:cs="Times New Roman"/>
          <w:sz w:val="23"/>
          <w:szCs w:val="23"/>
        </w:rPr>
        <w:t xml:space="preserve"> som Klafki beskriver</w:t>
      </w:r>
      <w:r w:rsidR="00313A88" w:rsidRPr="005741A5">
        <w:rPr>
          <w:rFonts w:asciiTheme="majorHAnsi" w:hAnsiTheme="majorHAnsi" w:cs="Times New Roman"/>
          <w:sz w:val="23"/>
          <w:szCs w:val="23"/>
        </w:rPr>
        <w:t>,</w:t>
      </w:r>
      <w:r w:rsidRPr="005741A5">
        <w:rPr>
          <w:rFonts w:asciiTheme="majorHAnsi" w:hAnsiTheme="majorHAnsi" w:cs="Times New Roman"/>
          <w:sz w:val="23"/>
          <w:szCs w:val="23"/>
        </w:rPr>
        <w:t xml:space="preserve"> </w:t>
      </w:r>
      <w:r w:rsidR="00313A88" w:rsidRPr="005741A5">
        <w:rPr>
          <w:rFonts w:asciiTheme="majorHAnsi" w:hAnsiTheme="majorHAnsi" w:cs="Times New Roman"/>
          <w:sz w:val="23"/>
          <w:szCs w:val="23"/>
        </w:rPr>
        <w:t>som en materia</w:t>
      </w:r>
      <w:r w:rsidRPr="005741A5">
        <w:rPr>
          <w:rFonts w:asciiTheme="majorHAnsi" w:hAnsiTheme="majorHAnsi" w:cs="Times New Roman"/>
          <w:sz w:val="23"/>
          <w:szCs w:val="23"/>
        </w:rPr>
        <w:t>l dannelsestanke, altså en meget objektiv tilgang</w:t>
      </w:r>
      <w:r w:rsidR="0052099C" w:rsidRPr="005741A5">
        <w:rPr>
          <w:rFonts w:asciiTheme="majorHAnsi" w:hAnsiTheme="majorHAnsi" w:cs="Times New Roman"/>
          <w:sz w:val="23"/>
          <w:szCs w:val="23"/>
        </w:rPr>
        <w:t xml:space="preserve"> til læring. </w:t>
      </w:r>
      <w:r w:rsidR="00E360E1" w:rsidRPr="005741A5">
        <w:rPr>
          <w:rFonts w:asciiTheme="majorHAnsi" w:hAnsiTheme="majorHAnsi" w:cs="Times New Roman"/>
          <w:sz w:val="23"/>
          <w:szCs w:val="23"/>
        </w:rPr>
        <w:t>Hvis man valgte at kombinere denne dannelsestanke med den formale</w:t>
      </w:r>
      <w:r w:rsidR="00313A88" w:rsidRPr="005741A5">
        <w:rPr>
          <w:rFonts w:asciiTheme="majorHAnsi" w:hAnsiTheme="majorHAnsi" w:cs="Times New Roman"/>
          <w:sz w:val="23"/>
          <w:szCs w:val="23"/>
        </w:rPr>
        <w:t xml:space="preserve"> tilgang</w:t>
      </w:r>
      <w:r w:rsidR="00E360E1" w:rsidRPr="005741A5">
        <w:rPr>
          <w:rFonts w:asciiTheme="majorHAnsi" w:hAnsiTheme="majorHAnsi" w:cs="Times New Roman"/>
          <w:sz w:val="23"/>
          <w:szCs w:val="23"/>
        </w:rPr>
        <w:t xml:space="preserve">, altså fik mere fokus på subjektet, kunne dette måske give eleven bedre adgang til denne specialiserede og værdifulde viden. </w:t>
      </w:r>
      <w:r w:rsidR="003B75B5" w:rsidRPr="005741A5">
        <w:rPr>
          <w:rFonts w:asciiTheme="majorHAnsi" w:hAnsiTheme="majorHAnsi" w:cs="Times New Roman"/>
          <w:sz w:val="23"/>
          <w:szCs w:val="23"/>
        </w:rPr>
        <w:t>T</w:t>
      </w:r>
      <w:r w:rsidR="00782FF6" w:rsidRPr="005741A5">
        <w:rPr>
          <w:rFonts w:asciiTheme="majorHAnsi" w:hAnsiTheme="majorHAnsi" w:cs="Times New Roman"/>
          <w:sz w:val="23"/>
          <w:szCs w:val="23"/>
        </w:rPr>
        <w:t>o begreber som</w:t>
      </w:r>
      <w:r w:rsidR="000B5162" w:rsidRPr="005741A5">
        <w:rPr>
          <w:rFonts w:asciiTheme="majorHAnsi" w:hAnsiTheme="majorHAnsi" w:cs="Times New Roman"/>
          <w:sz w:val="23"/>
          <w:szCs w:val="23"/>
        </w:rPr>
        <w:t xml:space="preserve"> netop</w:t>
      </w:r>
      <w:r w:rsidR="00782FF6" w:rsidRPr="005741A5">
        <w:rPr>
          <w:rFonts w:asciiTheme="majorHAnsi" w:hAnsiTheme="majorHAnsi" w:cs="Times New Roman"/>
          <w:sz w:val="23"/>
          <w:szCs w:val="23"/>
        </w:rPr>
        <w:t xml:space="preserve"> både </w:t>
      </w:r>
      <w:r w:rsidR="008878DD" w:rsidRPr="005741A5">
        <w:rPr>
          <w:rFonts w:asciiTheme="majorHAnsi" w:hAnsiTheme="majorHAnsi" w:cs="Times New Roman"/>
          <w:sz w:val="23"/>
          <w:szCs w:val="23"/>
        </w:rPr>
        <w:t>Klafkis og Olga Dysthe taler for</w:t>
      </w:r>
      <w:r w:rsidR="00E360E1" w:rsidRPr="005741A5">
        <w:rPr>
          <w:rFonts w:asciiTheme="majorHAnsi" w:hAnsiTheme="majorHAnsi" w:cs="Times New Roman"/>
          <w:sz w:val="23"/>
          <w:szCs w:val="23"/>
        </w:rPr>
        <w:t xml:space="preserve"> i denne sammen</w:t>
      </w:r>
      <w:r w:rsidR="0052099C" w:rsidRPr="005741A5">
        <w:rPr>
          <w:rFonts w:asciiTheme="majorHAnsi" w:hAnsiTheme="majorHAnsi" w:cs="Times New Roman"/>
          <w:sz w:val="23"/>
          <w:szCs w:val="23"/>
        </w:rPr>
        <w:t>hæng er medbestemmelse og selvbestemmelse</w:t>
      </w:r>
      <w:r w:rsidR="00E360E1" w:rsidRPr="005741A5">
        <w:rPr>
          <w:rFonts w:asciiTheme="majorHAnsi" w:hAnsiTheme="majorHAnsi" w:cs="Times New Roman"/>
          <w:sz w:val="23"/>
          <w:szCs w:val="23"/>
        </w:rPr>
        <w:t xml:space="preserve">, </w:t>
      </w:r>
      <w:r w:rsidR="00313A88" w:rsidRPr="005741A5">
        <w:rPr>
          <w:rFonts w:asciiTheme="majorHAnsi" w:hAnsiTheme="majorHAnsi" w:cs="Times New Roman"/>
          <w:sz w:val="23"/>
          <w:szCs w:val="23"/>
        </w:rPr>
        <w:t>der</w:t>
      </w:r>
      <w:r w:rsidR="00E360E1" w:rsidRPr="005741A5">
        <w:rPr>
          <w:rFonts w:asciiTheme="majorHAnsi" w:hAnsiTheme="majorHAnsi" w:cs="Times New Roman"/>
          <w:sz w:val="23"/>
          <w:szCs w:val="23"/>
        </w:rPr>
        <w:t xml:space="preserve"> begge er tilgange</w:t>
      </w:r>
      <w:r w:rsidR="0052099C" w:rsidRPr="005741A5">
        <w:rPr>
          <w:rFonts w:asciiTheme="majorHAnsi" w:hAnsiTheme="majorHAnsi" w:cs="Times New Roman"/>
          <w:sz w:val="23"/>
          <w:szCs w:val="23"/>
        </w:rPr>
        <w:t>,</w:t>
      </w:r>
      <w:r w:rsidR="00313A88" w:rsidRPr="005741A5">
        <w:rPr>
          <w:rFonts w:asciiTheme="majorHAnsi" w:hAnsiTheme="majorHAnsi" w:cs="Times New Roman"/>
          <w:sz w:val="23"/>
          <w:szCs w:val="23"/>
        </w:rPr>
        <w:t xml:space="preserve"> der</w:t>
      </w:r>
      <w:r w:rsidR="0052099C" w:rsidRPr="005741A5">
        <w:rPr>
          <w:rFonts w:asciiTheme="majorHAnsi" w:hAnsiTheme="majorHAnsi" w:cs="Times New Roman"/>
          <w:sz w:val="23"/>
          <w:szCs w:val="23"/>
        </w:rPr>
        <w:t xml:space="preserve"> kan stimulere elevers historiske </w:t>
      </w:r>
      <w:r w:rsidR="003B75B5" w:rsidRPr="005741A5">
        <w:rPr>
          <w:rFonts w:asciiTheme="majorHAnsi" w:hAnsiTheme="majorHAnsi" w:cs="Times New Roman"/>
          <w:sz w:val="23"/>
          <w:szCs w:val="23"/>
        </w:rPr>
        <w:t>bevidsthed</w:t>
      </w:r>
      <w:r w:rsidR="008878DD" w:rsidRPr="005741A5">
        <w:rPr>
          <w:rFonts w:asciiTheme="majorHAnsi" w:hAnsiTheme="majorHAnsi" w:cs="Times New Roman"/>
          <w:sz w:val="23"/>
          <w:szCs w:val="23"/>
        </w:rPr>
        <w:t>.</w:t>
      </w:r>
      <w:r w:rsidR="000B5162" w:rsidRPr="005741A5">
        <w:rPr>
          <w:rFonts w:asciiTheme="majorHAnsi" w:hAnsiTheme="majorHAnsi" w:cs="Times New Roman"/>
          <w:sz w:val="23"/>
          <w:szCs w:val="23"/>
        </w:rPr>
        <w:t xml:space="preserve"> </w:t>
      </w:r>
      <w:r w:rsidR="004740FB" w:rsidRPr="005741A5">
        <w:rPr>
          <w:rFonts w:asciiTheme="majorHAnsi" w:hAnsiTheme="majorHAnsi" w:cs="Times New Roman"/>
          <w:sz w:val="23"/>
          <w:szCs w:val="23"/>
        </w:rPr>
        <w:t xml:space="preserve"> </w:t>
      </w:r>
      <w:r w:rsidR="0052099C" w:rsidRPr="005741A5">
        <w:rPr>
          <w:rFonts w:asciiTheme="majorHAnsi" w:hAnsiTheme="majorHAnsi" w:cs="Times New Roman"/>
          <w:sz w:val="23"/>
          <w:szCs w:val="23"/>
        </w:rPr>
        <w:t xml:space="preserve">Det også disse </w:t>
      </w:r>
      <w:r w:rsidR="00045418" w:rsidRPr="005741A5">
        <w:rPr>
          <w:rFonts w:asciiTheme="majorHAnsi" w:hAnsiTheme="majorHAnsi" w:cs="Times New Roman"/>
          <w:sz w:val="23"/>
          <w:szCs w:val="23"/>
        </w:rPr>
        <w:t>tilgange</w:t>
      </w:r>
      <w:r w:rsidR="0052099C" w:rsidRPr="005741A5">
        <w:rPr>
          <w:rFonts w:asciiTheme="majorHAnsi" w:hAnsiTheme="majorHAnsi" w:cs="Times New Roman"/>
          <w:sz w:val="23"/>
          <w:szCs w:val="23"/>
        </w:rPr>
        <w:t xml:space="preserve"> som forhindrer</w:t>
      </w:r>
      <w:r w:rsidR="00224D3B" w:rsidRPr="005741A5">
        <w:rPr>
          <w:rFonts w:asciiTheme="majorHAnsi" w:hAnsiTheme="majorHAnsi" w:cs="Times New Roman"/>
          <w:sz w:val="23"/>
          <w:szCs w:val="23"/>
        </w:rPr>
        <w:t>,</w:t>
      </w:r>
      <w:r w:rsidR="0052099C" w:rsidRPr="005741A5">
        <w:rPr>
          <w:rFonts w:asciiTheme="majorHAnsi" w:hAnsiTheme="majorHAnsi" w:cs="Times New Roman"/>
          <w:sz w:val="23"/>
          <w:szCs w:val="23"/>
        </w:rPr>
        <w:t xml:space="preserve"> at </w:t>
      </w:r>
      <w:r w:rsidR="00D35375" w:rsidRPr="005741A5">
        <w:rPr>
          <w:rFonts w:asciiTheme="majorHAnsi" w:hAnsiTheme="majorHAnsi" w:cs="Times New Roman"/>
          <w:sz w:val="23"/>
          <w:szCs w:val="23"/>
        </w:rPr>
        <w:t>kildens fortolkning ikke præges af tolkninger</w:t>
      </w:r>
      <w:r w:rsidR="00224D3B" w:rsidRPr="005741A5">
        <w:rPr>
          <w:rFonts w:asciiTheme="majorHAnsi" w:hAnsiTheme="majorHAnsi" w:cs="Times New Roman"/>
          <w:sz w:val="23"/>
          <w:szCs w:val="23"/>
        </w:rPr>
        <w:t>,</w:t>
      </w:r>
      <w:r w:rsidR="00D35375" w:rsidRPr="005741A5">
        <w:rPr>
          <w:rFonts w:asciiTheme="majorHAnsi" w:hAnsiTheme="majorHAnsi" w:cs="Times New Roman"/>
          <w:sz w:val="23"/>
          <w:szCs w:val="23"/>
        </w:rPr>
        <w:t xml:space="preserve"> der kan være stereotype, fordomsfulde eller præget af fjendebilleder</w:t>
      </w:r>
      <w:r w:rsidR="00C611D7">
        <w:rPr>
          <w:rFonts w:asciiTheme="majorHAnsi" w:hAnsiTheme="majorHAnsi" w:cs="Times New Roman"/>
          <w:sz w:val="23"/>
          <w:szCs w:val="23"/>
        </w:rPr>
        <w:t xml:space="preserve"> </w:t>
      </w:r>
      <w:r w:rsidR="00C611D7" w:rsidRPr="00C611D7">
        <w:rPr>
          <w:rFonts w:asciiTheme="majorHAnsi" w:hAnsiTheme="majorHAnsi" w:cs="Times New Roman"/>
          <w:sz w:val="23"/>
          <w:szCs w:val="23"/>
        </w:rPr>
        <w:t>(</w:t>
      </w:r>
      <w:r w:rsidR="00C611D7" w:rsidRPr="00C611D7">
        <w:rPr>
          <w:sz w:val="23"/>
          <w:szCs w:val="23"/>
        </w:rPr>
        <w:t>Erik Lund, 2009. s. 38)</w:t>
      </w:r>
    </w:p>
    <w:p w:rsidR="0052099C" w:rsidRPr="005741A5" w:rsidRDefault="00CF017C" w:rsidP="00CF017C">
      <w:pPr>
        <w:spacing w:line="360" w:lineRule="auto"/>
        <w:rPr>
          <w:sz w:val="23"/>
          <w:szCs w:val="23"/>
        </w:rPr>
      </w:pPr>
      <w:r w:rsidRPr="005741A5">
        <w:rPr>
          <w:sz w:val="23"/>
          <w:szCs w:val="23"/>
        </w:rPr>
        <w:lastRenderedPageBreak/>
        <w:t>I arbejdet med kirken som levn og i forbindelse med besvarelsen af anden del af problemformuleringen, indtog jeg i min arbejdstilgang</w:t>
      </w:r>
      <w:r w:rsidR="00224D3B" w:rsidRPr="005741A5">
        <w:rPr>
          <w:sz w:val="23"/>
          <w:szCs w:val="23"/>
        </w:rPr>
        <w:t>,</w:t>
      </w:r>
      <w:r w:rsidRPr="005741A5">
        <w:rPr>
          <w:sz w:val="23"/>
          <w:szCs w:val="23"/>
        </w:rPr>
        <w:t xml:space="preserve"> et funktionelt kildesyn. Jeg havde </w:t>
      </w:r>
      <w:r w:rsidR="00C525BE">
        <w:rPr>
          <w:sz w:val="23"/>
          <w:szCs w:val="23"/>
        </w:rPr>
        <w:t>i mit arbejde med Kirke 1.</w:t>
      </w:r>
      <w:r w:rsidRPr="005741A5">
        <w:rPr>
          <w:sz w:val="23"/>
          <w:szCs w:val="23"/>
        </w:rPr>
        <w:t xml:space="preserve"> ønsket at ”åbne” kirken som kilde og dermed gøre den til </w:t>
      </w:r>
      <w:proofErr w:type="gramStart"/>
      <w:r w:rsidRPr="005741A5">
        <w:rPr>
          <w:sz w:val="23"/>
          <w:szCs w:val="23"/>
        </w:rPr>
        <w:t>et</w:t>
      </w:r>
      <w:proofErr w:type="gramEnd"/>
      <w:r w:rsidRPr="005741A5">
        <w:rPr>
          <w:sz w:val="23"/>
          <w:szCs w:val="23"/>
        </w:rPr>
        <w:t xml:space="preserve"> funktionelt læremiddel. At bruge noget funktionelt, leder mod at bruge det som en del af en funktion til noget. I denne opgave er kirken som levn og arbejdstilgangene en del af funktionen, som skal skabe historisk bevidsthed.</w:t>
      </w:r>
      <w:r w:rsidRPr="005741A5">
        <w:rPr>
          <w:rStyle w:val="Fodnotehenvisning"/>
          <w:sz w:val="23"/>
          <w:szCs w:val="23"/>
        </w:rPr>
        <w:footnoteReference w:id="30"/>
      </w:r>
      <w:r w:rsidRPr="005741A5">
        <w:rPr>
          <w:sz w:val="23"/>
          <w:szCs w:val="23"/>
        </w:rPr>
        <w:t xml:space="preserve"> </w:t>
      </w:r>
    </w:p>
    <w:p w:rsidR="00224D3B" w:rsidRPr="005741A5" w:rsidRDefault="00224D3B" w:rsidP="00CF017C">
      <w:pPr>
        <w:spacing w:line="360" w:lineRule="auto"/>
        <w:rPr>
          <w:sz w:val="23"/>
          <w:szCs w:val="23"/>
        </w:rPr>
      </w:pPr>
      <w:r w:rsidRPr="005741A5">
        <w:rPr>
          <w:sz w:val="23"/>
          <w:szCs w:val="23"/>
        </w:rPr>
        <w:t xml:space="preserve">Noget af det som overraskede mig mest i arbejdet med kirken som funktionelt læremiddel var, at nogle af de ellers fagligt ”stærke” elever i klassen, havde svært ved at forstå opgaven. De kunne ikke forstå hvordan genstandene skulle kunne ”svare” på deres spørgsmål og ”hvad jeg ville have dem til”. Opgaven var meget præget af dialog og arbejdsprocesserne var kun let genkendelige. </w:t>
      </w:r>
    </w:p>
    <w:p w:rsidR="00CF017C" w:rsidRPr="005741A5" w:rsidRDefault="00EE68ED" w:rsidP="00375000">
      <w:pPr>
        <w:spacing w:line="360" w:lineRule="auto"/>
        <w:rPr>
          <w:sz w:val="23"/>
          <w:szCs w:val="23"/>
        </w:rPr>
      </w:pPr>
      <w:r w:rsidRPr="005741A5">
        <w:rPr>
          <w:sz w:val="23"/>
          <w:szCs w:val="23"/>
        </w:rPr>
        <w:t>Historie som skolefag har</w:t>
      </w:r>
      <w:r w:rsidR="00CF3960" w:rsidRPr="005741A5">
        <w:rPr>
          <w:sz w:val="23"/>
          <w:szCs w:val="23"/>
        </w:rPr>
        <w:t xml:space="preserve"> tidligere</w:t>
      </w:r>
      <w:r w:rsidRPr="005741A5">
        <w:rPr>
          <w:sz w:val="23"/>
          <w:szCs w:val="23"/>
        </w:rPr>
        <w:t xml:space="preserve"> haft</w:t>
      </w:r>
      <w:r w:rsidR="00CF3960" w:rsidRPr="005741A5">
        <w:rPr>
          <w:sz w:val="23"/>
          <w:szCs w:val="23"/>
        </w:rPr>
        <w:t xml:space="preserve"> en forståelse af historisk viden som </w:t>
      </w:r>
      <w:r w:rsidR="00CF3960" w:rsidRPr="005741A5">
        <w:rPr>
          <w:i/>
          <w:sz w:val="23"/>
          <w:szCs w:val="23"/>
        </w:rPr>
        <w:t>”færdigpakke</w:t>
      </w:r>
      <w:r w:rsidR="000814AD" w:rsidRPr="005741A5">
        <w:rPr>
          <w:i/>
          <w:sz w:val="23"/>
          <w:szCs w:val="23"/>
        </w:rPr>
        <w:t>t</w:t>
      </w:r>
      <w:r w:rsidR="00CF3960" w:rsidRPr="005741A5">
        <w:rPr>
          <w:i/>
          <w:sz w:val="23"/>
          <w:szCs w:val="23"/>
        </w:rPr>
        <w:t>”</w:t>
      </w:r>
      <w:r w:rsidR="000814AD" w:rsidRPr="005741A5">
        <w:rPr>
          <w:i/>
          <w:sz w:val="23"/>
          <w:szCs w:val="23"/>
        </w:rPr>
        <w:t>.</w:t>
      </w:r>
      <w:r w:rsidRPr="005741A5">
        <w:rPr>
          <w:sz w:val="23"/>
          <w:szCs w:val="23"/>
        </w:rPr>
        <w:t xml:space="preserve"> Viden </w:t>
      </w:r>
      <w:r w:rsidR="00CF3960" w:rsidRPr="005741A5">
        <w:rPr>
          <w:sz w:val="23"/>
          <w:szCs w:val="23"/>
        </w:rPr>
        <w:t>skulle huskes og modtages. I dag er der kom</w:t>
      </w:r>
      <w:r w:rsidRPr="005741A5">
        <w:rPr>
          <w:sz w:val="23"/>
          <w:szCs w:val="23"/>
        </w:rPr>
        <w:t>met mere fokus på</w:t>
      </w:r>
      <w:r w:rsidR="007C71EC" w:rsidRPr="005741A5">
        <w:rPr>
          <w:sz w:val="23"/>
          <w:szCs w:val="23"/>
        </w:rPr>
        <w:t xml:space="preserve"> bl.a.</w:t>
      </w:r>
      <w:r w:rsidR="00AA5319" w:rsidRPr="005741A5">
        <w:rPr>
          <w:sz w:val="23"/>
          <w:szCs w:val="23"/>
        </w:rPr>
        <w:t xml:space="preserve"> kildekritik</w:t>
      </w:r>
      <w:r w:rsidR="007C71EC" w:rsidRPr="005741A5">
        <w:rPr>
          <w:sz w:val="23"/>
          <w:szCs w:val="23"/>
        </w:rPr>
        <w:t xml:space="preserve"> </w:t>
      </w:r>
      <w:r w:rsidRPr="005741A5">
        <w:rPr>
          <w:sz w:val="23"/>
          <w:szCs w:val="23"/>
        </w:rPr>
        <w:t>og historisk</w:t>
      </w:r>
      <w:r w:rsidR="007C71EC" w:rsidRPr="005741A5">
        <w:rPr>
          <w:sz w:val="23"/>
          <w:szCs w:val="23"/>
        </w:rPr>
        <w:t xml:space="preserve"> bevidsthed. Dette</w:t>
      </w:r>
      <w:r w:rsidRPr="005741A5">
        <w:rPr>
          <w:sz w:val="23"/>
          <w:szCs w:val="23"/>
        </w:rPr>
        <w:t xml:space="preserve"> har betydet, at</w:t>
      </w:r>
      <w:r w:rsidR="007C71EC" w:rsidRPr="005741A5">
        <w:rPr>
          <w:sz w:val="23"/>
          <w:szCs w:val="23"/>
        </w:rPr>
        <w:t xml:space="preserve"> der er kommet mere fokus på</w:t>
      </w:r>
      <w:r w:rsidRPr="005741A5">
        <w:rPr>
          <w:sz w:val="23"/>
          <w:szCs w:val="23"/>
        </w:rPr>
        <w:t xml:space="preserve"> eleverne</w:t>
      </w:r>
      <w:r w:rsidR="007C71EC" w:rsidRPr="005741A5">
        <w:rPr>
          <w:sz w:val="23"/>
          <w:szCs w:val="23"/>
        </w:rPr>
        <w:t xml:space="preserve"> som både </w:t>
      </w:r>
      <w:r w:rsidRPr="005741A5">
        <w:rPr>
          <w:sz w:val="23"/>
          <w:szCs w:val="23"/>
        </w:rPr>
        <w:t>his</w:t>
      </w:r>
      <w:r w:rsidR="007C71EC" w:rsidRPr="005741A5">
        <w:rPr>
          <w:sz w:val="23"/>
          <w:szCs w:val="23"/>
        </w:rPr>
        <w:t xml:space="preserve">torieskabte, men også </w:t>
      </w:r>
      <w:r w:rsidRPr="005741A5">
        <w:rPr>
          <w:sz w:val="23"/>
          <w:szCs w:val="23"/>
        </w:rPr>
        <w:t>historieskabende</w:t>
      </w:r>
      <w:r w:rsidR="00CF3960" w:rsidRPr="005741A5">
        <w:rPr>
          <w:sz w:val="23"/>
          <w:szCs w:val="23"/>
        </w:rPr>
        <w:t>.</w:t>
      </w:r>
      <w:r w:rsidR="007C71EC" w:rsidRPr="005741A5">
        <w:rPr>
          <w:sz w:val="23"/>
          <w:szCs w:val="23"/>
        </w:rPr>
        <w:t xml:space="preserve"> Herudover h</w:t>
      </w:r>
      <w:r w:rsidR="00AA5319" w:rsidRPr="005741A5">
        <w:rPr>
          <w:sz w:val="23"/>
          <w:szCs w:val="23"/>
        </w:rPr>
        <w:t>ar kildekritikken åbnet</w:t>
      </w:r>
      <w:r w:rsidR="003F0CE1" w:rsidRPr="005741A5">
        <w:rPr>
          <w:sz w:val="23"/>
          <w:szCs w:val="23"/>
        </w:rPr>
        <w:t xml:space="preserve"> for ny</w:t>
      </w:r>
      <w:r w:rsidR="00CF017C" w:rsidRPr="005741A5">
        <w:rPr>
          <w:sz w:val="23"/>
          <w:szCs w:val="23"/>
        </w:rPr>
        <w:t xml:space="preserve"> og interessant</w:t>
      </w:r>
      <w:r w:rsidR="0094688C" w:rsidRPr="005741A5">
        <w:rPr>
          <w:sz w:val="23"/>
          <w:szCs w:val="23"/>
        </w:rPr>
        <w:t xml:space="preserve"> viden</w:t>
      </w:r>
      <w:r w:rsidR="007C71EC" w:rsidRPr="005741A5">
        <w:rPr>
          <w:sz w:val="23"/>
          <w:szCs w:val="23"/>
        </w:rPr>
        <w:t xml:space="preserve">. </w:t>
      </w:r>
      <w:r w:rsidR="003F0CE1" w:rsidRPr="005741A5">
        <w:rPr>
          <w:sz w:val="23"/>
          <w:szCs w:val="23"/>
        </w:rPr>
        <w:t xml:space="preserve">I </w:t>
      </w:r>
      <w:r w:rsidR="00CF017C" w:rsidRPr="005741A5">
        <w:rPr>
          <w:sz w:val="23"/>
          <w:szCs w:val="23"/>
        </w:rPr>
        <w:t>anden del</w:t>
      </w:r>
      <w:r w:rsidR="00AA5319" w:rsidRPr="005741A5">
        <w:rPr>
          <w:sz w:val="23"/>
          <w:szCs w:val="23"/>
        </w:rPr>
        <w:t xml:space="preserve"> af</w:t>
      </w:r>
      <w:r w:rsidR="00CF017C" w:rsidRPr="005741A5">
        <w:rPr>
          <w:sz w:val="23"/>
          <w:szCs w:val="23"/>
        </w:rPr>
        <w:t xml:space="preserve"> </w:t>
      </w:r>
      <w:r w:rsidR="003F0CE1" w:rsidRPr="005741A5">
        <w:rPr>
          <w:sz w:val="23"/>
          <w:szCs w:val="23"/>
        </w:rPr>
        <w:t>dette forløb skulle eleverne være historie skabende, ved at de skulle arbejde med kirken so</w:t>
      </w:r>
      <w:r w:rsidR="00CF017C" w:rsidRPr="005741A5">
        <w:rPr>
          <w:sz w:val="23"/>
          <w:szCs w:val="23"/>
        </w:rPr>
        <w:t>m funktionelt læremiddel</w:t>
      </w:r>
      <w:r w:rsidR="00CF017C" w:rsidRPr="005741A5">
        <w:rPr>
          <w:rStyle w:val="Fodnotehenvisning"/>
          <w:sz w:val="23"/>
          <w:szCs w:val="23"/>
        </w:rPr>
        <w:footnoteReference w:id="31"/>
      </w:r>
      <w:r w:rsidR="003F0CE1" w:rsidRPr="005741A5">
        <w:rPr>
          <w:sz w:val="23"/>
          <w:szCs w:val="23"/>
        </w:rPr>
        <w:t xml:space="preserve">. </w:t>
      </w:r>
    </w:p>
    <w:p w:rsidR="00F541B6" w:rsidRPr="005741A5" w:rsidRDefault="00F541B6" w:rsidP="00F541B6">
      <w:pPr>
        <w:spacing w:line="360" w:lineRule="auto"/>
        <w:rPr>
          <w:sz w:val="23"/>
          <w:szCs w:val="23"/>
        </w:rPr>
      </w:pPr>
      <w:r w:rsidRPr="005741A5">
        <w:rPr>
          <w:sz w:val="23"/>
          <w:szCs w:val="23"/>
        </w:rPr>
        <w:t>I forhold til indholdet blev der i den</w:t>
      </w:r>
      <w:r w:rsidR="00CF017C" w:rsidRPr="005741A5">
        <w:rPr>
          <w:sz w:val="23"/>
          <w:szCs w:val="23"/>
        </w:rPr>
        <w:t xml:space="preserve">ne del af empirien </w:t>
      </w:r>
      <w:r w:rsidRPr="005741A5">
        <w:rPr>
          <w:sz w:val="23"/>
          <w:szCs w:val="23"/>
        </w:rPr>
        <w:t>tage</w:t>
      </w:r>
      <w:r w:rsidR="00CF017C" w:rsidRPr="005741A5">
        <w:rPr>
          <w:sz w:val="23"/>
          <w:szCs w:val="23"/>
        </w:rPr>
        <w:t>t</w:t>
      </w:r>
      <w:r w:rsidRPr="005741A5">
        <w:rPr>
          <w:sz w:val="23"/>
          <w:szCs w:val="23"/>
        </w:rPr>
        <w:t xml:space="preserve"> udgangspunkt i læremiddelmodellen.</w:t>
      </w:r>
      <w:r w:rsidRPr="005741A5">
        <w:rPr>
          <w:rFonts w:asciiTheme="majorHAnsi" w:hAnsiTheme="majorHAnsi"/>
          <w:sz w:val="23"/>
          <w:szCs w:val="23"/>
        </w:rPr>
        <w:t xml:space="preserve"> Læremiddelmodellen som er bygget op i forhold til at en læreproces</w:t>
      </w:r>
      <w:r w:rsidR="00FD001F" w:rsidRPr="005741A5">
        <w:rPr>
          <w:rFonts w:asciiTheme="majorHAnsi" w:hAnsiTheme="majorHAnsi"/>
          <w:sz w:val="23"/>
          <w:szCs w:val="23"/>
        </w:rPr>
        <w:t>,</w:t>
      </w:r>
      <w:r w:rsidRPr="005741A5">
        <w:rPr>
          <w:rFonts w:asciiTheme="majorHAnsi" w:hAnsiTheme="majorHAnsi"/>
          <w:sz w:val="23"/>
          <w:szCs w:val="23"/>
        </w:rPr>
        <w:t xml:space="preserve"> består af tre delprocesser: En fagligt for</w:t>
      </w:r>
      <w:r w:rsidR="00FD001F" w:rsidRPr="005741A5">
        <w:rPr>
          <w:rFonts w:asciiTheme="majorHAnsi" w:hAnsiTheme="majorHAnsi"/>
          <w:sz w:val="23"/>
          <w:szCs w:val="23"/>
        </w:rPr>
        <w:t>midlende del, hvor eleverne bliver</w:t>
      </w:r>
      <w:r w:rsidRPr="005741A5">
        <w:rPr>
          <w:rFonts w:asciiTheme="majorHAnsi" w:hAnsiTheme="majorHAnsi"/>
          <w:sz w:val="23"/>
          <w:szCs w:val="23"/>
        </w:rPr>
        <w:t xml:space="preserve"> introduceret for emnet og deres respektive kilde. En kognitiv bearbejdning og refleksion over lærem</w:t>
      </w:r>
      <w:r w:rsidR="00CF017C" w:rsidRPr="005741A5">
        <w:rPr>
          <w:rFonts w:asciiTheme="majorHAnsi" w:hAnsiTheme="majorHAnsi"/>
          <w:sz w:val="23"/>
          <w:szCs w:val="23"/>
        </w:rPr>
        <w:t xml:space="preserve">idlet, hvor eleverne skulle </w:t>
      </w:r>
      <w:r w:rsidR="002501A1" w:rsidRPr="005741A5">
        <w:rPr>
          <w:rFonts w:asciiTheme="majorHAnsi" w:hAnsiTheme="majorHAnsi"/>
          <w:sz w:val="23"/>
          <w:szCs w:val="23"/>
        </w:rPr>
        <w:t>reflektere over kirken</w:t>
      </w:r>
      <w:r w:rsidR="00CF017C" w:rsidRPr="005741A5">
        <w:rPr>
          <w:rFonts w:asciiTheme="majorHAnsi" w:hAnsiTheme="majorHAnsi"/>
          <w:sz w:val="23"/>
          <w:szCs w:val="23"/>
        </w:rPr>
        <w:t>, ud fra deres egen</w:t>
      </w:r>
      <w:r w:rsidRPr="005741A5">
        <w:rPr>
          <w:rFonts w:asciiTheme="majorHAnsi" w:hAnsiTheme="majorHAnsi"/>
          <w:sz w:val="23"/>
          <w:szCs w:val="23"/>
        </w:rPr>
        <w:t xml:space="preserve"> v</w:t>
      </w:r>
      <w:r w:rsidR="00CF017C" w:rsidRPr="005741A5">
        <w:rPr>
          <w:rFonts w:asciiTheme="majorHAnsi" w:hAnsiTheme="majorHAnsi"/>
          <w:sz w:val="23"/>
          <w:szCs w:val="23"/>
        </w:rPr>
        <w:t>iden</w:t>
      </w:r>
      <w:r w:rsidRPr="005741A5">
        <w:rPr>
          <w:rFonts w:asciiTheme="majorHAnsi" w:hAnsiTheme="majorHAnsi"/>
          <w:sz w:val="23"/>
          <w:szCs w:val="23"/>
        </w:rPr>
        <w:t>. Og et eva</w:t>
      </w:r>
      <w:r w:rsidR="002501A1" w:rsidRPr="005741A5">
        <w:rPr>
          <w:rFonts w:asciiTheme="majorHAnsi" w:hAnsiTheme="majorHAnsi"/>
          <w:sz w:val="23"/>
          <w:szCs w:val="23"/>
        </w:rPr>
        <w:t>luerende produkt, hvor de skal</w:t>
      </w:r>
      <w:r w:rsidRPr="005741A5">
        <w:rPr>
          <w:rFonts w:asciiTheme="majorHAnsi" w:hAnsiTheme="majorHAnsi"/>
          <w:sz w:val="23"/>
          <w:szCs w:val="23"/>
        </w:rPr>
        <w:t xml:space="preserve"> give udtryk for</w:t>
      </w:r>
      <w:r w:rsidR="002501A1" w:rsidRPr="005741A5">
        <w:rPr>
          <w:rFonts w:asciiTheme="majorHAnsi" w:hAnsiTheme="majorHAnsi"/>
          <w:sz w:val="23"/>
          <w:szCs w:val="23"/>
        </w:rPr>
        <w:t>,</w:t>
      </w:r>
      <w:r w:rsidRPr="005741A5">
        <w:rPr>
          <w:rFonts w:asciiTheme="majorHAnsi" w:hAnsiTheme="majorHAnsi"/>
          <w:sz w:val="23"/>
          <w:szCs w:val="23"/>
        </w:rPr>
        <w:t xml:space="preserve"> hvad de havde lært om den respektive kilde.</w:t>
      </w:r>
    </w:p>
    <w:p w:rsidR="00DE3BD3" w:rsidRPr="005741A5" w:rsidRDefault="001D3777" w:rsidP="00375000">
      <w:pPr>
        <w:spacing w:line="360" w:lineRule="auto"/>
        <w:rPr>
          <w:sz w:val="23"/>
          <w:szCs w:val="23"/>
        </w:rPr>
      </w:pPr>
      <w:r w:rsidRPr="005741A5">
        <w:rPr>
          <w:sz w:val="23"/>
          <w:szCs w:val="23"/>
        </w:rPr>
        <w:t>E</w:t>
      </w:r>
      <w:r w:rsidR="003F0CE1" w:rsidRPr="005741A5">
        <w:rPr>
          <w:sz w:val="23"/>
          <w:szCs w:val="23"/>
        </w:rPr>
        <w:t>leverne skulle altså</w:t>
      </w:r>
      <w:r w:rsidR="005A3FF5" w:rsidRPr="005741A5">
        <w:rPr>
          <w:sz w:val="23"/>
          <w:szCs w:val="23"/>
        </w:rPr>
        <w:t xml:space="preserve"> både</w:t>
      </w:r>
      <w:r w:rsidR="003F0CE1" w:rsidRPr="005741A5">
        <w:rPr>
          <w:sz w:val="23"/>
          <w:szCs w:val="23"/>
        </w:rPr>
        <w:t xml:space="preserve"> være</w:t>
      </w:r>
      <w:r w:rsidR="005A3FF5" w:rsidRPr="005741A5">
        <w:rPr>
          <w:sz w:val="23"/>
          <w:szCs w:val="23"/>
        </w:rPr>
        <w:t xml:space="preserve"> </w:t>
      </w:r>
      <w:r w:rsidR="000814AD" w:rsidRPr="005741A5">
        <w:rPr>
          <w:sz w:val="23"/>
          <w:szCs w:val="23"/>
        </w:rPr>
        <w:t>historieskabt</w:t>
      </w:r>
      <w:r w:rsidR="003F0CE1" w:rsidRPr="005741A5">
        <w:rPr>
          <w:sz w:val="23"/>
          <w:szCs w:val="23"/>
        </w:rPr>
        <w:t>e</w:t>
      </w:r>
      <w:r w:rsidRPr="005741A5">
        <w:rPr>
          <w:sz w:val="23"/>
          <w:szCs w:val="23"/>
        </w:rPr>
        <w:t xml:space="preserve"> og </w:t>
      </w:r>
      <w:r w:rsidR="005A3FF5" w:rsidRPr="005741A5">
        <w:rPr>
          <w:sz w:val="23"/>
          <w:szCs w:val="23"/>
        </w:rPr>
        <w:t>historie</w:t>
      </w:r>
      <w:r w:rsidR="000814AD" w:rsidRPr="005741A5">
        <w:rPr>
          <w:sz w:val="23"/>
          <w:szCs w:val="23"/>
        </w:rPr>
        <w:t xml:space="preserve">skabende. </w:t>
      </w:r>
      <w:r w:rsidR="00DE3BD3" w:rsidRPr="005741A5">
        <w:rPr>
          <w:sz w:val="23"/>
          <w:szCs w:val="23"/>
        </w:rPr>
        <w:t>I funktionelt perspektiv betyder</w:t>
      </w:r>
      <w:r w:rsidR="002501A1" w:rsidRPr="005741A5">
        <w:rPr>
          <w:sz w:val="23"/>
          <w:szCs w:val="23"/>
        </w:rPr>
        <w:t xml:space="preserve"> dette</w:t>
      </w:r>
      <w:r w:rsidR="00DE3BD3" w:rsidRPr="005741A5">
        <w:rPr>
          <w:sz w:val="23"/>
          <w:szCs w:val="23"/>
        </w:rPr>
        <w:t xml:space="preserve"> at </w:t>
      </w:r>
      <w:r w:rsidR="00230EE2" w:rsidRPr="005741A5">
        <w:rPr>
          <w:sz w:val="23"/>
          <w:szCs w:val="23"/>
        </w:rPr>
        <w:t>elev</w:t>
      </w:r>
      <w:r w:rsidR="002501A1" w:rsidRPr="005741A5">
        <w:rPr>
          <w:sz w:val="23"/>
          <w:szCs w:val="23"/>
        </w:rPr>
        <w:t>ernes</w:t>
      </w:r>
      <w:r w:rsidR="00DE3BD3" w:rsidRPr="005741A5">
        <w:rPr>
          <w:sz w:val="23"/>
          <w:szCs w:val="23"/>
        </w:rPr>
        <w:t xml:space="preserve"> viden</w:t>
      </w:r>
      <w:r w:rsidR="00230EE2" w:rsidRPr="005741A5">
        <w:rPr>
          <w:sz w:val="23"/>
          <w:szCs w:val="23"/>
        </w:rPr>
        <w:t xml:space="preserve"> både er</w:t>
      </w:r>
      <w:r w:rsidR="00CF3960" w:rsidRPr="005741A5">
        <w:rPr>
          <w:sz w:val="23"/>
          <w:szCs w:val="23"/>
        </w:rPr>
        <w:t xml:space="preserve"> påvirket af de kulturelle og omgivende samfundsdiskurser</w:t>
      </w:r>
      <w:r w:rsidR="00DE3BD3" w:rsidRPr="005741A5">
        <w:rPr>
          <w:sz w:val="23"/>
          <w:szCs w:val="23"/>
        </w:rPr>
        <w:t xml:space="preserve"> og</w:t>
      </w:r>
      <w:r w:rsidR="002501A1" w:rsidRPr="005741A5">
        <w:rPr>
          <w:sz w:val="23"/>
          <w:szCs w:val="23"/>
        </w:rPr>
        <w:t xml:space="preserve"> samtidig en del af en rekonstruktion</w:t>
      </w:r>
      <w:r w:rsidR="003F0CE1" w:rsidRPr="005741A5">
        <w:rPr>
          <w:sz w:val="23"/>
          <w:szCs w:val="23"/>
        </w:rPr>
        <w:t>.</w:t>
      </w:r>
      <w:r w:rsidR="008B6DB5" w:rsidRPr="005741A5">
        <w:rPr>
          <w:sz w:val="23"/>
          <w:szCs w:val="23"/>
        </w:rPr>
        <w:t xml:space="preserve"> Et funkt</w:t>
      </w:r>
      <w:r w:rsidR="002501A1" w:rsidRPr="005741A5">
        <w:rPr>
          <w:sz w:val="23"/>
          <w:szCs w:val="23"/>
        </w:rPr>
        <w:t xml:space="preserve">ionelt læremiddel er et </w:t>
      </w:r>
      <w:r w:rsidR="002501A1" w:rsidRPr="005741A5">
        <w:rPr>
          <w:sz w:val="23"/>
          <w:szCs w:val="23"/>
        </w:rPr>
        <w:lastRenderedPageBreak/>
        <w:t>redskab,</w:t>
      </w:r>
      <w:r w:rsidR="00DE3BD3" w:rsidRPr="005741A5">
        <w:rPr>
          <w:sz w:val="23"/>
          <w:szCs w:val="23"/>
        </w:rPr>
        <w:t xml:space="preserve"> som</w:t>
      </w:r>
      <w:r w:rsidR="002501A1" w:rsidRPr="005741A5">
        <w:rPr>
          <w:sz w:val="23"/>
          <w:szCs w:val="23"/>
        </w:rPr>
        <w:t xml:space="preserve"> bruges som en form for </w:t>
      </w:r>
      <w:r w:rsidR="00DE3BD3" w:rsidRPr="005741A5">
        <w:rPr>
          <w:sz w:val="23"/>
          <w:szCs w:val="23"/>
        </w:rPr>
        <w:t>katalysa</w:t>
      </w:r>
      <w:r w:rsidR="002501A1" w:rsidRPr="005741A5">
        <w:rPr>
          <w:sz w:val="23"/>
          <w:szCs w:val="23"/>
        </w:rPr>
        <w:t>tor for historisk viden, arbejdsmetoder</w:t>
      </w:r>
      <w:r w:rsidR="00DE3BD3" w:rsidRPr="005741A5">
        <w:rPr>
          <w:sz w:val="23"/>
          <w:szCs w:val="23"/>
        </w:rPr>
        <w:t xml:space="preserve"> og opøvelse af nye og and</w:t>
      </w:r>
      <w:r w:rsidR="002501A1" w:rsidRPr="005741A5">
        <w:rPr>
          <w:sz w:val="23"/>
          <w:szCs w:val="23"/>
        </w:rPr>
        <w:t>erledes arbejdstilgange.</w:t>
      </w:r>
    </w:p>
    <w:p w:rsidR="00B92DB6" w:rsidRPr="005741A5" w:rsidRDefault="00DE3BD3" w:rsidP="00375000">
      <w:pPr>
        <w:spacing w:line="360" w:lineRule="auto"/>
        <w:rPr>
          <w:sz w:val="23"/>
          <w:szCs w:val="23"/>
        </w:rPr>
      </w:pPr>
      <w:r w:rsidRPr="005741A5">
        <w:rPr>
          <w:sz w:val="23"/>
          <w:szCs w:val="23"/>
        </w:rPr>
        <w:t>I forbindelse med arbejdet med</w:t>
      </w:r>
      <w:r w:rsidR="003F0CE1" w:rsidRPr="005741A5">
        <w:rPr>
          <w:sz w:val="23"/>
          <w:szCs w:val="23"/>
        </w:rPr>
        <w:t xml:space="preserve"> kirkens genstande tog jeg udgangspunkt i </w:t>
      </w:r>
      <w:r w:rsidR="005A3FF5" w:rsidRPr="005741A5">
        <w:rPr>
          <w:sz w:val="23"/>
          <w:szCs w:val="23"/>
        </w:rPr>
        <w:t>mine oplevelser under kirke</w:t>
      </w:r>
      <w:r w:rsidR="00BA5EC2" w:rsidRPr="005741A5">
        <w:rPr>
          <w:sz w:val="23"/>
          <w:szCs w:val="23"/>
        </w:rPr>
        <w:t>omvis</w:t>
      </w:r>
      <w:r w:rsidR="003F0CE1" w:rsidRPr="005741A5">
        <w:rPr>
          <w:sz w:val="23"/>
          <w:szCs w:val="23"/>
        </w:rPr>
        <w:t>ningerne. Dette betød at jeg valgte</w:t>
      </w:r>
      <w:r w:rsidR="00951BED" w:rsidRPr="005741A5">
        <w:rPr>
          <w:sz w:val="23"/>
          <w:szCs w:val="23"/>
        </w:rPr>
        <w:t>,</w:t>
      </w:r>
      <w:r w:rsidR="003F0CE1" w:rsidRPr="005741A5">
        <w:rPr>
          <w:sz w:val="23"/>
          <w:szCs w:val="23"/>
        </w:rPr>
        <w:t xml:space="preserve"> at eleverne skulle arbe</w:t>
      </w:r>
      <w:r w:rsidRPr="005741A5">
        <w:rPr>
          <w:sz w:val="23"/>
          <w:szCs w:val="23"/>
        </w:rPr>
        <w:t>jde med kun en genstand i forløbet.</w:t>
      </w:r>
      <w:r w:rsidR="003F0CE1" w:rsidRPr="005741A5">
        <w:rPr>
          <w:sz w:val="23"/>
          <w:szCs w:val="23"/>
        </w:rPr>
        <w:t xml:space="preserve"> </w:t>
      </w:r>
      <w:r w:rsidR="00515650" w:rsidRPr="005741A5">
        <w:rPr>
          <w:sz w:val="23"/>
          <w:szCs w:val="23"/>
        </w:rPr>
        <w:t>Denne beslutning blev taget på baggrund af</w:t>
      </w:r>
      <w:r w:rsidRPr="005741A5">
        <w:rPr>
          <w:sz w:val="23"/>
          <w:szCs w:val="23"/>
        </w:rPr>
        <w:t>,</w:t>
      </w:r>
      <w:r w:rsidR="00515650" w:rsidRPr="005741A5">
        <w:rPr>
          <w:sz w:val="23"/>
          <w:szCs w:val="23"/>
        </w:rPr>
        <w:t xml:space="preserve"> at eleverne pga. alderstrinnet ikke skulle ha</w:t>
      </w:r>
      <w:r w:rsidR="00951BED" w:rsidRPr="005741A5">
        <w:rPr>
          <w:sz w:val="23"/>
          <w:szCs w:val="23"/>
        </w:rPr>
        <w:t xml:space="preserve">ve for mange bolde i luften og </w:t>
      </w:r>
      <w:r w:rsidR="00515650" w:rsidRPr="005741A5">
        <w:rPr>
          <w:sz w:val="23"/>
          <w:szCs w:val="23"/>
        </w:rPr>
        <w:t>fordi je</w:t>
      </w:r>
      <w:r w:rsidR="00B92DB6" w:rsidRPr="005741A5">
        <w:rPr>
          <w:sz w:val="23"/>
          <w:szCs w:val="23"/>
        </w:rPr>
        <w:t>g mente at denne tilgang kunne give eleverne et syn på genstande, som en del af en større sammenhæng.</w:t>
      </w:r>
      <w:r w:rsidRPr="005741A5">
        <w:rPr>
          <w:sz w:val="23"/>
          <w:szCs w:val="23"/>
        </w:rPr>
        <w:t xml:space="preserve"> Denne tilgang kan måske umiddelbart virke fragmenteret, men fordi eleverne arbejder ud</w:t>
      </w:r>
      <w:r w:rsidR="00951BED" w:rsidRPr="005741A5">
        <w:rPr>
          <w:sz w:val="23"/>
          <w:szCs w:val="23"/>
        </w:rPr>
        <w:t xml:space="preserve"> fra specifikke spørgsmål, kunne</w:t>
      </w:r>
      <w:r w:rsidRPr="005741A5">
        <w:rPr>
          <w:sz w:val="23"/>
          <w:szCs w:val="23"/>
        </w:rPr>
        <w:t xml:space="preserve"> de nemt drage paralleller mellem genstande og kirke.</w:t>
      </w:r>
      <w:r w:rsidR="001774DA">
        <w:rPr>
          <w:sz w:val="23"/>
          <w:szCs w:val="23"/>
        </w:rPr>
        <w:t xml:space="preserve"> </w:t>
      </w:r>
    </w:p>
    <w:p w:rsidR="00040DA1" w:rsidRPr="005741A5" w:rsidRDefault="00B92DB6" w:rsidP="00375000">
      <w:pPr>
        <w:spacing w:line="360" w:lineRule="auto"/>
        <w:rPr>
          <w:sz w:val="23"/>
          <w:szCs w:val="23"/>
        </w:rPr>
      </w:pPr>
      <w:r w:rsidRPr="005741A5">
        <w:rPr>
          <w:sz w:val="23"/>
          <w:szCs w:val="23"/>
        </w:rPr>
        <w:t>For at sikre at kirken passede</w:t>
      </w:r>
      <w:r w:rsidR="00BA5EC2" w:rsidRPr="005741A5">
        <w:rPr>
          <w:sz w:val="23"/>
          <w:szCs w:val="23"/>
        </w:rPr>
        <w:t xml:space="preserve"> ind konte</w:t>
      </w:r>
      <w:r w:rsidR="00951BED" w:rsidRPr="005741A5">
        <w:rPr>
          <w:sz w:val="23"/>
          <w:szCs w:val="23"/>
        </w:rPr>
        <w:t>ksten</w:t>
      </w:r>
      <w:r w:rsidRPr="005741A5">
        <w:rPr>
          <w:sz w:val="23"/>
          <w:szCs w:val="23"/>
        </w:rPr>
        <w:t xml:space="preserve"> således</w:t>
      </w:r>
      <w:r w:rsidR="00951BED" w:rsidRPr="005741A5">
        <w:rPr>
          <w:sz w:val="23"/>
          <w:szCs w:val="23"/>
        </w:rPr>
        <w:t>,</w:t>
      </w:r>
      <w:r w:rsidRPr="005741A5">
        <w:rPr>
          <w:sz w:val="23"/>
          <w:szCs w:val="23"/>
        </w:rPr>
        <w:t xml:space="preserve"> at den ikke gav</w:t>
      </w:r>
      <w:r w:rsidR="00BA5EC2" w:rsidRPr="005741A5">
        <w:rPr>
          <w:sz w:val="23"/>
          <w:szCs w:val="23"/>
        </w:rPr>
        <w:t xml:space="preserve"> anlednin</w:t>
      </w:r>
      <w:r w:rsidR="00951BED" w:rsidRPr="005741A5">
        <w:rPr>
          <w:sz w:val="23"/>
          <w:szCs w:val="23"/>
        </w:rPr>
        <w:t>g til misforståelser,</w:t>
      </w:r>
      <w:r w:rsidRPr="005741A5">
        <w:rPr>
          <w:sz w:val="23"/>
          <w:szCs w:val="23"/>
        </w:rPr>
        <w:t xml:space="preserve"> krævede</w:t>
      </w:r>
      <w:r w:rsidR="00BA5EC2" w:rsidRPr="005741A5">
        <w:rPr>
          <w:sz w:val="23"/>
          <w:szCs w:val="23"/>
        </w:rPr>
        <w:t xml:space="preserve"> det at der</w:t>
      </w:r>
      <w:r w:rsidRPr="005741A5">
        <w:rPr>
          <w:sz w:val="23"/>
          <w:szCs w:val="23"/>
        </w:rPr>
        <w:t xml:space="preserve"> blev formuleret</w:t>
      </w:r>
      <w:r w:rsidR="00BA5EC2" w:rsidRPr="005741A5">
        <w:rPr>
          <w:sz w:val="23"/>
          <w:szCs w:val="23"/>
        </w:rPr>
        <w:t xml:space="preserve"> nogle k</w:t>
      </w:r>
      <w:r w:rsidR="00DE3BD3" w:rsidRPr="005741A5">
        <w:rPr>
          <w:sz w:val="23"/>
          <w:szCs w:val="23"/>
        </w:rPr>
        <w:t>onkrete</w:t>
      </w:r>
      <w:r w:rsidRPr="005741A5">
        <w:rPr>
          <w:sz w:val="23"/>
          <w:szCs w:val="23"/>
        </w:rPr>
        <w:t xml:space="preserve"> spørgsmål til hver genstand</w:t>
      </w:r>
      <w:r w:rsidR="0088608F" w:rsidRPr="005741A5">
        <w:rPr>
          <w:sz w:val="23"/>
          <w:szCs w:val="23"/>
        </w:rPr>
        <w:t>. D</w:t>
      </w:r>
      <w:r w:rsidR="00C54770" w:rsidRPr="005741A5">
        <w:rPr>
          <w:sz w:val="23"/>
          <w:szCs w:val="23"/>
        </w:rPr>
        <w:t>isse</w:t>
      </w:r>
      <w:r w:rsidR="0088608F" w:rsidRPr="005741A5">
        <w:rPr>
          <w:sz w:val="23"/>
          <w:szCs w:val="23"/>
        </w:rPr>
        <w:t xml:space="preserve"> spørgsmål skulle</w:t>
      </w:r>
      <w:r w:rsidR="00C54770" w:rsidRPr="005741A5">
        <w:rPr>
          <w:sz w:val="23"/>
          <w:szCs w:val="23"/>
        </w:rPr>
        <w:t xml:space="preserve"> forbedre elevernes refleksion i forhold til genstandende.</w:t>
      </w:r>
    </w:p>
    <w:p w:rsidR="00572B04" w:rsidRPr="005741A5" w:rsidRDefault="001B364F" w:rsidP="00375000">
      <w:pPr>
        <w:spacing w:line="360" w:lineRule="auto"/>
        <w:rPr>
          <w:sz w:val="23"/>
          <w:szCs w:val="23"/>
        </w:rPr>
      </w:pPr>
      <w:r w:rsidRPr="005741A5">
        <w:rPr>
          <w:sz w:val="23"/>
          <w:szCs w:val="23"/>
        </w:rPr>
        <w:t>Jeg havde i løbet af praktikken forsøgt at introducere eleverne for en mere dialogisk undervisning. Normalt var klassen ikke vant ti</w:t>
      </w:r>
      <w:r w:rsidR="0088608F" w:rsidRPr="005741A5">
        <w:rPr>
          <w:sz w:val="23"/>
          <w:szCs w:val="23"/>
        </w:rPr>
        <w:t>l denne form for arbejdstilgang</w:t>
      </w:r>
      <w:r w:rsidRPr="005741A5">
        <w:rPr>
          <w:sz w:val="23"/>
          <w:szCs w:val="23"/>
        </w:rPr>
        <w:t xml:space="preserve"> og var mere vant til at </w:t>
      </w:r>
      <w:r w:rsidR="00C54770" w:rsidRPr="005741A5">
        <w:rPr>
          <w:sz w:val="23"/>
          <w:szCs w:val="23"/>
        </w:rPr>
        <w:t>arbejde monologisk med spørgsmål</w:t>
      </w:r>
      <w:r w:rsidR="00B92DB6" w:rsidRPr="005741A5">
        <w:rPr>
          <w:sz w:val="23"/>
          <w:szCs w:val="23"/>
        </w:rPr>
        <w:t xml:space="preserve">. Ifølge enkelte didaktikere kan dette skyldes at den tidligere arbejdstilgang er markant anderledes fra den de er </w:t>
      </w:r>
      <w:r w:rsidRPr="005741A5">
        <w:rPr>
          <w:sz w:val="23"/>
          <w:szCs w:val="23"/>
        </w:rPr>
        <w:t>van</w:t>
      </w:r>
      <w:r w:rsidR="00B92DB6" w:rsidRPr="005741A5">
        <w:rPr>
          <w:sz w:val="23"/>
          <w:szCs w:val="23"/>
        </w:rPr>
        <w:t>t til.</w:t>
      </w:r>
      <w:r w:rsidR="00572B04" w:rsidRPr="005741A5">
        <w:rPr>
          <w:sz w:val="23"/>
          <w:szCs w:val="23"/>
        </w:rPr>
        <w:t xml:space="preserve"> D</w:t>
      </w:r>
      <w:r w:rsidRPr="005741A5">
        <w:rPr>
          <w:sz w:val="23"/>
          <w:szCs w:val="23"/>
        </w:rPr>
        <w:t>e elever som ikke forstod den nye arbejdstilgang, havde</w:t>
      </w:r>
      <w:r w:rsidR="00572B04" w:rsidRPr="005741A5">
        <w:rPr>
          <w:sz w:val="23"/>
          <w:szCs w:val="23"/>
        </w:rPr>
        <w:t xml:space="preserve"> formodentlig</w:t>
      </w:r>
      <w:r w:rsidRPr="005741A5">
        <w:rPr>
          <w:sz w:val="23"/>
          <w:szCs w:val="23"/>
        </w:rPr>
        <w:t xml:space="preserve"> problemer</w:t>
      </w:r>
      <w:r w:rsidR="0088608F" w:rsidRPr="005741A5">
        <w:rPr>
          <w:sz w:val="23"/>
          <w:szCs w:val="23"/>
        </w:rPr>
        <w:t>, fordi</w:t>
      </w:r>
      <w:r w:rsidRPr="005741A5">
        <w:rPr>
          <w:sz w:val="23"/>
          <w:szCs w:val="23"/>
        </w:rPr>
        <w:t xml:space="preserve"> de ikke bare var trådt ind i et and</w:t>
      </w:r>
      <w:r w:rsidR="00572B04" w:rsidRPr="005741A5">
        <w:rPr>
          <w:sz w:val="23"/>
          <w:szCs w:val="23"/>
        </w:rPr>
        <w:t>et arbejdsmiljø</w:t>
      </w:r>
      <w:r w:rsidR="00C54770" w:rsidRPr="005741A5">
        <w:rPr>
          <w:sz w:val="23"/>
          <w:szCs w:val="23"/>
        </w:rPr>
        <w:t xml:space="preserve"> med andre diskurser</w:t>
      </w:r>
      <w:r w:rsidR="00572B04" w:rsidRPr="005741A5">
        <w:rPr>
          <w:sz w:val="23"/>
          <w:szCs w:val="23"/>
        </w:rPr>
        <w:t>, men også selv skulle tage stil</w:t>
      </w:r>
      <w:r w:rsidR="00C54770" w:rsidRPr="005741A5">
        <w:rPr>
          <w:sz w:val="23"/>
          <w:szCs w:val="23"/>
        </w:rPr>
        <w:t>ling</w:t>
      </w:r>
      <w:r w:rsidR="00572B04" w:rsidRPr="005741A5">
        <w:rPr>
          <w:sz w:val="23"/>
          <w:szCs w:val="23"/>
        </w:rPr>
        <w:t xml:space="preserve">. </w:t>
      </w:r>
      <w:r w:rsidRPr="005741A5">
        <w:rPr>
          <w:sz w:val="23"/>
          <w:szCs w:val="23"/>
        </w:rPr>
        <w:t>Der var ikke</w:t>
      </w:r>
      <w:r w:rsidR="00572B04" w:rsidRPr="005741A5">
        <w:rPr>
          <w:sz w:val="23"/>
          <w:szCs w:val="23"/>
        </w:rPr>
        <w:t xml:space="preserve"> nogen undervis</w:t>
      </w:r>
      <w:r w:rsidR="00C54770" w:rsidRPr="005741A5">
        <w:rPr>
          <w:sz w:val="23"/>
          <w:szCs w:val="23"/>
        </w:rPr>
        <w:t>er</w:t>
      </w:r>
      <w:r w:rsidR="0088608F" w:rsidRPr="005741A5">
        <w:rPr>
          <w:sz w:val="23"/>
          <w:szCs w:val="23"/>
        </w:rPr>
        <w:t>,</w:t>
      </w:r>
      <w:r w:rsidR="00572B04" w:rsidRPr="005741A5">
        <w:rPr>
          <w:sz w:val="23"/>
          <w:szCs w:val="23"/>
        </w:rPr>
        <w:t xml:space="preserve"> som havde det endelige svar på</w:t>
      </w:r>
      <w:r w:rsidRPr="005741A5">
        <w:rPr>
          <w:sz w:val="23"/>
          <w:szCs w:val="23"/>
        </w:rPr>
        <w:t xml:space="preserve"> opgaven, kun spor elevern</w:t>
      </w:r>
      <w:r w:rsidR="00572B04" w:rsidRPr="005741A5">
        <w:rPr>
          <w:sz w:val="23"/>
          <w:szCs w:val="23"/>
        </w:rPr>
        <w:t>e skulle følge</w:t>
      </w:r>
      <w:r w:rsidRPr="005741A5">
        <w:rPr>
          <w:sz w:val="23"/>
          <w:szCs w:val="23"/>
        </w:rPr>
        <w:t xml:space="preserve">. </w:t>
      </w:r>
    </w:p>
    <w:p w:rsidR="00BA5EC2" w:rsidRPr="005741A5" w:rsidRDefault="00B36D5D" w:rsidP="00375000">
      <w:pPr>
        <w:spacing w:line="360" w:lineRule="auto"/>
        <w:rPr>
          <w:sz w:val="23"/>
          <w:szCs w:val="23"/>
        </w:rPr>
      </w:pPr>
      <w:r w:rsidRPr="005741A5">
        <w:rPr>
          <w:sz w:val="23"/>
          <w:szCs w:val="23"/>
        </w:rPr>
        <w:t>Noget andet som var interessant især i forbindelse med udarbejdelsen af det endelige produkt, var at elever</w:t>
      </w:r>
      <w:r w:rsidR="0088608F" w:rsidRPr="005741A5">
        <w:rPr>
          <w:sz w:val="23"/>
          <w:szCs w:val="23"/>
        </w:rPr>
        <w:t>,</w:t>
      </w:r>
      <w:r w:rsidRPr="005741A5">
        <w:rPr>
          <w:sz w:val="23"/>
          <w:szCs w:val="23"/>
        </w:rPr>
        <w:t xml:space="preserve"> som normalt ville blev betegnet som </w:t>
      </w:r>
      <w:r w:rsidR="00C54770" w:rsidRPr="005741A5">
        <w:rPr>
          <w:sz w:val="23"/>
          <w:szCs w:val="23"/>
        </w:rPr>
        <w:t>”</w:t>
      </w:r>
      <w:r w:rsidRPr="005741A5">
        <w:rPr>
          <w:sz w:val="23"/>
          <w:szCs w:val="23"/>
        </w:rPr>
        <w:t>svage</w:t>
      </w:r>
      <w:r w:rsidR="00C54770" w:rsidRPr="005741A5">
        <w:rPr>
          <w:sz w:val="23"/>
          <w:szCs w:val="23"/>
        </w:rPr>
        <w:t>”</w:t>
      </w:r>
      <w:r w:rsidRPr="005741A5">
        <w:rPr>
          <w:sz w:val="23"/>
          <w:szCs w:val="23"/>
        </w:rPr>
        <w:t xml:space="preserve"> elever, begy</w:t>
      </w:r>
      <w:r w:rsidR="00C54770" w:rsidRPr="005741A5">
        <w:rPr>
          <w:sz w:val="23"/>
          <w:szCs w:val="23"/>
        </w:rPr>
        <w:t>ndte at vise interesse</w:t>
      </w:r>
      <w:r w:rsidR="00572B04" w:rsidRPr="005741A5">
        <w:rPr>
          <w:sz w:val="23"/>
          <w:szCs w:val="23"/>
        </w:rPr>
        <w:t xml:space="preserve"> ved </w:t>
      </w:r>
      <w:r w:rsidR="00C54770" w:rsidRPr="005741A5">
        <w:rPr>
          <w:sz w:val="23"/>
          <w:szCs w:val="23"/>
        </w:rPr>
        <w:t xml:space="preserve">deres </w:t>
      </w:r>
      <w:r w:rsidRPr="005741A5">
        <w:rPr>
          <w:sz w:val="23"/>
          <w:szCs w:val="23"/>
        </w:rPr>
        <w:t>arbejde. Mest opsig</w:t>
      </w:r>
      <w:r w:rsidR="00C54770" w:rsidRPr="005741A5">
        <w:rPr>
          <w:sz w:val="23"/>
          <w:szCs w:val="23"/>
        </w:rPr>
        <w:t>tsvækkende var det at eleven A</w:t>
      </w:r>
      <w:r w:rsidR="0088608F" w:rsidRPr="005741A5">
        <w:rPr>
          <w:sz w:val="23"/>
          <w:szCs w:val="23"/>
        </w:rPr>
        <w:t>,</w:t>
      </w:r>
      <w:r w:rsidR="001B364F" w:rsidRPr="005741A5">
        <w:rPr>
          <w:sz w:val="23"/>
          <w:szCs w:val="23"/>
        </w:rPr>
        <w:t xml:space="preserve"> </w:t>
      </w:r>
      <w:r w:rsidRPr="005741A5">
        <w:rPr>
          <w:sz w:val="23"/>
          <w:szCs w:val="23"/>
        </w:rPr>
        <w:t>som ellers var en ele</w:t>
      </w:r>
      <w:r w:rsidR="00BA5EC2" w:rsidRPr="005741A5">
        <w:rPr>
          <w:sz w:val="23"/>
          <w:szCs w:val="23"/>
        </w:rPr>
        <w:t>v som aldrig virkede til at ville deltage i undervisningen</w:t>
      </w:r>
      <w:r w:rsidR="0088608F" w:rsidRPr="005741A5">
        <w:rPr>
          <w:sz w:val="23"/>
          <w:szCs w:val="23"/>
        </w:rPr>
        <w:t xml:space="preserve">, i </w:t>
      </w:r>
      <w:r w:rsidR="00BA5EC2" w:rsidRPr="005741A5">
        <w:rPr>
          <w:sz w:val="23"/>
          <w:szCs w:val="23"/>
        </w:rPr>
        <w:t>denne opgave</w:t>
      </w:r>
      <w:r w:rsidR="00572B04" w:rsidRPr="005741A5">
        <w:rPr>
          <w:sz w:val="23"/>
          <w:szCs w:val="23"/>
        </w:rPr>
        <w:t>,</w:t>
      </w:r>
      <w:r w:rsidRPr="005741A5">
        <w:rPr>
          <w:sz w:val="23"/>
          <w:szCs w:val="23"/>
        </w:rPr>
        <w:t xml:space="preserve"> ager</w:t>
      </w:r>
      <w:r w:rsidR="00572B04" w:rsidRPr="005741A5">
        <w:rPr>
          <w:sz w:val="23"/>
          <w:szCs w:val="23"/>
        </w:rPr>
        <w:t xml:space="preserve">ede reflekterende </w:t>
      </w:r>
      <w:r w:rsidR="00BA5EC2" w:rsidRPr="005741A5">
        <w:rPr>
          <w:sz w:val="23"/>
          <w:szCs w:val="23"/>
        </w:rPr>
        <w:t>og engageret</w:t>
      </w:r>
      <w:r w:rsidRPr="005741A5">
        <w:rPr>
          <w:sz w:val="23"/>
          <w:szCs w:val="23"/>
        </w:rPr>
        <w:t>.</w:t>
      </w:r>
    </w:p>
    <w:p w:rsidR="003A38CB" w:rsidRPr="005741A5" w:rsidRDefault="00572B04" w:rsidP="00375000">
      <w:pPr>
        <w:spacing w:line="360" w:lineRule="auto"/>
        <w:rPr>
          <w:i/>
          <w:sz w:val="23"/>
          <w:szCs w:val="23"/>
        </w:rPr>
      </w:pPr>
      <w:r w:rsidRPr="005741A5">
        <w:rPr>
          <w:sz w:val="23"/>
          <w:szCs w:val="23"/>
        </w:rPr>
        <w:t>Be</w:t>
      </w:r>
      <w:r w:rsidR="0088608F" w:rsidRPr="005741A5">
        <w:rPr>
          <w:sz w:val="23"/>
          <w:szCs w:val="23"/>
        </w:rPr>
        <w:t>st pratice studierne illustrere</w:t>
      </w:r>
      <w:r w:rsidRPr="005741A5">
        <w:rPr>
          <w:sz w:val="23"/>
          <w:szCs w:val="23"/>
        </w:rPr>
        <w:t xml:space="preserve"> at enkelte elever </w:t>
      </w:r>
      <w:r w:rsidR="003A38CB" w:rsidRPr="005741A5">
        <w:rPr>
          <w:sz w:val="23"/>
          <w:szCs w:val="23"/>
        </w:rPr>
        <w:t>ekskluderes fra u</w:t>
      </w:r>
      <w:r w:rsidRPr="005741A5">
        <w:rPr>
          <w:sz w:val="23"/>
          <w:szCs w:val="23"/>
        </w:rPr>
        <w:t>ndervisningens fællesskab, hvis lære</w:t>
      </w:r>
      <w:r w:rsidR="00C54770" w:rsidRPr="005741A5">
        <w:rPr>
          <w:sz w:val="23"/>
          <w:szCs w:val="23"/>
        </w:rPr>
        <w:t>ren ikke er opmærksom på elevernes</w:t>
      </w:r>
      <w:r w:rsidR="003A38CB" w:rsidRPr="005741A5">
        <w:rPr>
          <w:sz w:val="23"/>
          <w:szCs w:val="23"/>
        </w:rPr>
        <w:t xml:space="preserve"> individuelle behov</w:t>
      </w:r>
      <w:r w:rsidR="003A38CB" w:rsidRPr="005741A5">
        <w:rPr>
          <w:i/>
          <w:sz w:val="23"/>
          <w:szCs w:val="23"/>
        </w:rPr>
        <w:t>. ”kategoriseringer og stereotypiseringer giver et dårligt læringsmiljø i klassen og forhindrer undervisningsdifferentiering.”</w:t>
      </w:r>
      <w:r w:rsidR="003A38CB" w:rsidRPr="005741A5">
        <w:rPr>
          <w:sz w:val="23"/>
          <w:szCs w:val="23"/>
        </w:rPr>
        <w:t xml:space="preserve">(J.P.C. 2011 s24) Når undervisningen bliver overordnet </w:t>
      </w:r>
      <w:r w:rsidR="003A38CB" w:rsidRPr="005741A5">
        <w:rPr>
          <w:sz w:val="23"/>
          <w:szCs w:val="23"/>
        </w:rPr>
        <w:lastRenderedPageBreak/>
        <w:t>lærestyret og læreren forventer at eleverne skal tilpa</w:t>
      </w:r>
      <w:r w:rsidRPr="005741A5">
        <w:rPr>
          <w:sz w:val="23"/>
          <w:szCs w:val="23"/>
        </w:rPr>
        <w:t xml:space="preserve">sse sig undervisningen, </w:t>
      </w:r>
      <w:r w:rsidR="003A38CB" w:rsidRPr="005741A5">
        <w:rPr>
          <w:sz w:val="23"/>
          <w:szCs w:val="23"/>
        </w:rPr>
        <w:t>kan</w:t>
      </w:r>
      <w:r w:rsidRPr="005741A5">
        <w:rPr>
          <w:sz w:val="23"/>
          <w:szCs w:val="23"/>
        </w:rPr>
        <w:t xml:space="preserve"> dette have</w:t>
      </w:r>
      <w:r w:rsidR="003A38CB" w:rsidRPr="005741A5">
        <w:rPr>
          <w:sz w:val="23"/>
          <w:szCs w:val="23"/>
        </w:rPr>
        <w:t xml:space="preserve"> en negativ indvirkning på klassemiljøet.</w:t>
      </w:r>
      <w:r w:rsidRPr="005741A5">
        <w:rPr>
          <w:sz w:val="23"/>
          <w:szCs w:val="23"/>
        </w:rPr>
        <w:t xml:space="preserve"> Problemet bliver at </w:t>
      </w:r>
      <w:r w:rsidR="00C54770" w:rsidRPr="005741A5">
        <w:rPr>
          <w:sz w:val="23"/>
          <w:szCs w:val="23"/>
        </w:rPr>
        <w:t>der skabes en diskurs</w:t>
      </w:r>
      <w:r w:rsidR="0088608F" w:rsidRPr="005741A5">
        <w:rPr>
          <w:sz w:val="23"/>
          <w:szCs w:val="23"/>
        </w:rPr>
        <w:t>,</w:t>
      </w:r>
      <w:r w:rsidR="00C54770" w:rsidRPr="005741A5">
        <w:rPr>
          <w:sz w:val="23"/>
          <w:szCs w:val="23"/>
        </w:rPr>
        <w:t xml:space="preserve"> hvor nogle</w:t>
      </w:r>
      <w:r w:rsidRPr="005741A5">
        <w:rPr>
          <w:sz w:val="23"/>
          <w:szCs w:val="23"/>
        </w:rPr>
        <w:t xml:space="preserve"> elever ikke bare har problemer i et </w:t>
      </w:r>
      <w:r w:rsidR="00C54770" w:rsidRPr="005741A5">
        <w:rPr>
          <w:sz w:val="23"/>
          <w:szCs w:val="23"/>
        </w:rPr>
        <w:t>men flere</w:t>
      </w:r>
      <w:r w:rsidRPr="005741A5">
        <w:rPr>
          <w:sz w:val="23"/>
          <w:szCs w:val="23"/>
        </w:rPr>
        <w:t xml:space="preserve"> fag, pga. ledelsesformen. Formodentlig er det således</w:t>
      </w:r>
      <w:r w:rsidR="00C54770" w:rsidRPr="005741A5">
        <w:rPr>
          <w:sz w:val="23"/>
          <w:szCs w:val="23"/>
        </w:rPr>
        <w:t>,</w:t>
      </w:r>
      <w:r w:rsidR="0088608F" w:rsidRPr="005741A5">
        <w:rPr>
          <w:sz w:val="23"/>
          <w:szCs w:val="23"/>
        </w:rPr>
        <w:t xml:space="preserve"> at </w:t>
      </w:r>
      <w:r w:rsidRPr="005741A5">
        <w:rPr>
          <w:sz w:val="23"/>
          <w:szCs w:val="23"/>
        </w:rPr>
        <w:t xml:space="preserve">A </w:t>
      </w:r>
      <w:r w:rsidR="00C54770" w:rsidRPr="005741A5">
        <w:rPr>
          <w:sz w:val="23"/>
          <w:szCs w:val="23"/>
        </w:rPr>
        <w:t xml:space="preserve">ikke kun forandrede sin adfærd, </w:t>
      </w:r>
      <w:r w:rsidRPr="005741A5">
        <w:rPr>
          <w:sz w:val="23"/>
          <w:szCs w:val="23"/>
        </w:rPr>
        <w:t>fordi han b</w:t>
      </w:r>
      <w:r w:rsidR="00C54770" w:rsidRPr="005741A5">
        <w:rPr>
          <w:sz w:val="23"/>
          <w:szCs w:val="23"/>
        </w:rPr>
        <w:t xml:space="preserve">lev stillet over for en ny diskurs, men også fordi </w:t>
      </w:r>
      <w:r w:rsidRPr="005741A5">
        <w:rPr>
          <w:sz w:val="23"/>
          <w:szCs w:val="23"/>
        </w:rPr>
        <w:t>arbejdstilg</w:t>
      </w:r>
      <w:r w:rsidR="00C54770" w:rsidRPr="005741A5">
        <w:rPr>
          <w:sz w:val="23"/>
          <w:szCs w:val="23"/>
        </w:rPr>
        <w:t>angen fordrede medbestemmelse</w:t>
      </w:r>
      <w:r w:rsidRPr="005741A5">
        <w:rPr>
          <w:sz w:val="23"/>
          <w:szCs w:val="23"/>
        </w:rPr>
        <w:t>. Arbejdsmetoden viste sig effektiv i forhold til hans motivationsniveau.</w:t>
      </w:r>
    </w:p>
    <w:p w:rsidR="00572B04" w:rsidRPr="005741A5" w:rsidRDefault="00BA5EC2" w:rsidP="00572B04">
      <w:pPr>
        <w:pBdr>
          <w:top w:val="single" w:sz="4" w:space="1" w:color="auto"/>
          <w:bottom w:val="single" w:sz="4" w:space="1" w:color="auto"/>
        </w:pBdr>
        <w:spacing w:line="360" w:lineRule="auto"/>
        <w:rPr>
          <w:sz w:val="23"/>
          <w:szCs w:val="23"/>
        </w:rPr>
      </w:pPr>
      <w:r w:rsidRPr="005741A5">
        <w:rPr>
          <w:sz w:val="23"/>
          <w:szCs w:val="23"/>
        </w:rPr>
        <w:t xml:space="preserve">Da den gruppe drenge A var kommet i gruppe med, ikke havde </w:t>
      </w:r>
      <w:r w:rsidR="0088608F" w:rsidRPr="005741A5">
        <w:rPr>
          <w:sz w:val="23"/>
          <w:szCs w:val="23"/>
        </w:rPr>
        <w:t xml:space="preserve">været med i kirken og dermed </w:t>
      </w:r>
      <w:r w:rsidR="00572B04" w:rsidRPr="005741A5">
        <w:rPr>
          <w:sz w:val="23"/>
          <w:szCs w:val="23"/>
        </w:rPr>
        <w:t xml:space="preserve">ikke havde været med til </w:t>
      </w:r>
      <w:r w:rsidRPr="005741A5">
        <w:rPr>
          <w:sz w:val="23"/>
          <w:szCs w:val="23"/>
        </w:rPr>
        <w:t>at lave opgaven, var de afhængige af A’s vi</w:t>
      </w:r>
      <w:r w:rsidR="0088608F" w:rsidRPr="005741A5">
        <w:rPr>
          <w:sz w:val="23"/>
          <w:szCs w:val="23"/>
        </w:rPr>
        <w:t>den,</w:t>
      </w:r>
      <w:r w:rsidR="00572B04" w:rsidRPr="005741A5">
        <w:rPr>
          <w:sz w:val="23"/>
          <w:szCs w:val="23"/>
        </w:rPr>
        <w:t xml:space="preserve"> for at kunne være med til fremlæggelsen</w:t>
      </w:r>
      <w:r w:rsidRPr="005741A5">
        <w:rPr>
          <w:sz w:val="23"/>
          <w:szCs w:val="23"/>
        </w:rPr>
        <w:t>. A prøvede derfor at fortælle gruppen om sine oplevelser og meninger om</w:t>
      </w:r>
      <w:r w:rsidR="0088608F" w:rsidRPr="005741A5">
        <w:rPr>
          <w:sz w:val="23"/>
          <w:szCs w:val="23"/>
        </w:rPr>
        <w:t xml:space="preserve"> det der var sket </w:t>
      </w:r>
      <w:r w:rsidR="00A27FB6" w:rsidRPr="005741A5">
        <w:rPr>
          <w:sz w:val="23"/>
          <w:szCs w:val="23"/>
        </w:rPr>
        <w:t>i kirken</w:t>
      </w:r>
      <w:r w:rsidRPr="005741A5">
        <w:rPr>
          <w:sz w:val="23"/>
          <w:szCs w:val="23"/>
        </w:rPr>
        <w:t>. Resultatet var, at de</w:t>
      </w:r>
      <w:r w:rsidR="00587F65" w:rsidRPr="005741A5">
        <w:rPr>
          <w:sz w:val="23"/>
          <w:szCs w:val="23"/>
        </w:rPr>
        <w:t xml:space="preserve"> resterende gruppemedlemmer </w:t>
      </w:r>
      <w:r w:rsidRPr="005741A5">
        <w:rPr>
          <w:sz w:val="23"/>
          <w:szCs w:val="23"/>
        </w:rPr>
        <w:t>fj</w:t>
      </w:r>
      <w:r w:rsidR="0088608F" w:rsidRPr="005741A5">
        <w:rPr>
          <w:sz w:val="23"/>
          <w:szCs w:val="23"/>
        </w:rPr>
        <w:t xml:space="preserve">ollede </w:t>
      </w:r>
      <w:r w:rsidR="00587F65" w:rsidRPr="005741A5">
        <w:rPr>
          <w:sz w:val="23"/>
          <w:szCs w:val="23"/>
        </w:rPr>
        <w:t>og</w:t>
      </w:r>
      <w:r w:rsidR="0088608F" w:rsidRPr="005741A5">
        <w:rPr>
          <w:sz w:val="23"/>
          <w:szCs w:val="23"/>
        </w:rPr>
        <w:t xml:space="preserve"> ikke</w:t>
      </w:r>
      <w:r w:rsidR="00587F65" w:rsidRPr="005741A5">
        <w:rPr>
          <w:sz w:val="23"/>
          <w:szCs w:val="23"/>
        </w:rPr>
        <w:t xml:space="preserve"> indbød til </w:t>
      </w:r>
      <w:r w:rsidRPr="005741A5">
        <w:rPr>
          <w:sz w:val="23"/>
          <w:szCs w:val="23"/>
        </w:rPr>
        <w:t>seriøsitet. A som ellers ville have fjollet med,</w:t>
      </w:r>
      <w:r w:rsidR="00587F65" w:rsidRPr="005741A5">
        <w:rPr>
          <w:sz w:val="23"/>
          <w:szCs w:val="23"/>
        </w:rPr>
        <w:t xml:space="preserve"> gik i stedet til læreren og meddelte</w:t>
      </w:r>
      <w:r w:rsidR="0088608F" w:rsidRPr="005741A5">
        <w:rPr>
          <w:sz w:val="23"/>
          <w:szCs w:val="23"/>
        </w:rPr>
        <w:t>,</w:t>
      </w:r>
      <w:r w:rsidR="00587F65" w:rsidRPr="005741A5">
        <w:rPr>
          <w:sz w:val="23"/>
          <w:szCs w:val="23"/>
        </w:rPr>
        <w:t xml:space="preserve"> </w:t>
      </w:r>
      <w:r w:rsidRPr="005741A5">
        <w:rPr>
          <w:sz w:val="23"/>
          <w:szCs w:val="23"/>
        </w:rPr>
        <w:t>at når de ikke kunne tage ham og opgaven seriøst, så ville</w:t>
      </w:r>
      <w:r w:rsidR="0088608F" w:rsidRPr="005741A5">
        <w:rPr>
          <w:sz w:val="23"/>
          <w:szCs w:val="23"/>
        </w:rPr>
        <w:t xml:space="preserve"> han hellere lave den selv</w:t>
      </w:r>
      <w:r w:rsidRPr="005741A5">
        <w:rPr>
          <w:sz w:val="23"/>
          <w:szCs w:val="23"/>
        </w:rPr>
        <w:t>. A nåede at lave hele opgaven alene, han lavede</w:t>
      </w:r>
      <w:r w:rsidR="00A27FB6" w:rsidRPr="005741A5">
        <w:rPr>
          <w:sz w:val="23"/>
          <w:szCs w:val="23"/>
        </w:rPr>
        <w:t xml:space="preserve"> en</w:t>
      </w:r>
      <w:r w:rsidRPr="005741A5">
        <w:rPr>
          <w:sz w:val="23"/>
          <w:szCs w:val="23"/>
        </w:rPr>
        <w:t xml:space="preserve"> velfor</w:t>
      </w:r>
      <w:r w:rsidR="00A27FB6" w:rsidRPr="005741A5">
        <w:rPr>
          <w:sz w:val="23"/>
          <w:szCs w:val="23"/>
        </w:rPr>
        <w:t>s</w:t>
      </w:r>
      <w:r w:rsidR="0088608F" w:rsidRPr="005741A5">
        <w:rPr>
          <w:sz w:val="23"/>
          <w:szCs w:val="23"/>
        </w:rPr>
        <w:t>tået opgave</w:t>
      </w:r>
      <w:r w:rsidRPr="005741A5">
        <w:rPr>
          <w:sz w:val="23"/>
          <w:szCs w:val="23"/>
        </w:rPr>
        <w:t xml:space="preserve"> og fik utroligt meget ros af sine kammerater.</w:t>
      </w:r>
      <w:r w:rsidR="00A27FB6" w:rsidRPr="005741A5">
        <w:rPr>
          <w:sz w:val="23"/>
          <w:szCs w:val="23"/>
        </w:rPr>
        <w:t xml:space="preserve"> Som fortale at de var glade for at han havde været så seriøs. </w:t>
      </w:r>
    </w:p>
    <w:p w:rsidR="00A60967" w:rsidRPr="005741A5" w:rsidRDefault="00587F65" w:rsidP="00375000">
      <w:pPr>
        <w:spacing w:line="360" w:lineRule="auto"/>
        <w:rPr>
          <w:sz w:val="23"/>
          <w:szCs w:val="23"/>
        </w:rPr>
      </w:pPr>
      <w:r w:rsidRPr="005741A5">
        <w:rPr>
          <w:sz w:val="23"/>
          <w:szCs w:val="23"/>
        </w:rPr>
        <w:t>Her er altså</w:t>
      </w:r>
      <w:r w:rsidR="0088608F" w:rsidRPr="005741A5">
        <w:rPr>
          <w:sz w:val="23"/>
          <w:szCs w:val="23"/>
        </w:rPr>
        <w:t xml:space="preserve"> tale om en forstærkende proces.</w:t>
      </w:r>
      <w:r w:rsidRPr="005741A5">
        <w:rPr>
          <w:sz w:val="23"/>
          <w:szCs w:val="23"/>
        </w:rPr>
        <w:t xml:space="preserve"> A</w:t>
      </w:r>
      <w:r w:rsidR="0088608F" w:rsidRPr="005741A5">
        <w:rPr>
          <w:sz w:val="23"/>
          <w:szCs w:val="23"/>
        </w:rPr>
        <w:t xml:space="preserve"> får som udgangspunkt en frisk start og bekræftes </w:t>
      </w:r>
      <w:r w:rsidRPr="005741A5">
        <w:rPr>
          <w:sz w:val="23"/>
          <w:szCs w:val="23"/>
        </w:rPr>
        <w:t>samtidig i</w:t>
      </w:r>
      <w:r w:rsidR="00C54770" w:rsidRPr="005741A5">
        <w:rPr>
          <w:sz w:val="23"/>
          <w:szCs w:val="23"/>
        </w:rPr>
        <w:t>,</w:t>
      </w:r>
      <w:r w:rsidRPr="005741A5">
        <w:rPr>
          <w:sz w:val="23"/>
          <w:szCs w:val="23"/>
        </w:rPr>
        <w:t xml:space="preserve"> at han kan noget i forhold til denne arbejdsform.</w:t>
      </w:r>
      <w:r w:rsidR="00AC01F0" w:rsidRPr="005741A5">
        <w:rPr>
          <w:sz w:val="23"/>
          <w:szCs w:val="23"/>
        </w:rPr>
        <w:t xml:space="preserve"> Repræsentan</w:t>
      </w:r>
      <w:r w:rsidR="0088608F" w:rsidRPr="005741A5">
        <w:rPr>
          <w:sz w:val="23"/>
          <w:szCs w:val="23"/>
        </w:rPr>
        <w:t>ter for selvbestemmelsesteorien</w:t>
      </w:r>
      <w:r w:rsidR="00AC01F0" w:rsidRPr="005741A5">
        <w:rPr>
          <w:sz w:val="23"/>
          <w:szCs w:val="23"/>
        </w:rPr>
        <w:t xml:space="preserve"> forklarer</w:t>
      </w:r>
      <w:r w:rsidR="0088608F" w:rsidRPr="005741A5">
        <w:rPr>
          <w:sz w:val="23"/>
          <w:szCs w:val="23"/>
        </w:rPr>
        <w:t>,</w:t>
      </w:r>
      <w:r w:rsidR="00AC01F0" w:rsidRPr="005741A5">
        <w:rPr>
          <w:sz w:val="23"/>
          <w:szCs w:val="23"/>
        </w:rPr>
        <w:t xml:space="preserve"> at der er tre grundlæggende behov</w:t>
      </w:r>
      <w:r w:rsidR="00C54770" w:rsidRPr="005741A5">
        <w:rPr>
          <w:sz w:val="23"/>
          <w:szCs w:val="23"/>
        </w:rPr>
        <w:t>,</w:t>
      </w:r>
      <w:r w:rsidR="00AC01F0" w:rsidRPr="005741A5">
        <w:rPr>
          <w:sz w:val="23"/>
          <w:szCs w:val="23"/>
        </w:rPr>
        <w:t xml:space="preserve"> som skal være opfyldt hos </w:t>
      </w:r>
      <w:r w:rsidR="0088608F" w:rsidRPr="005741A5">
        <w:rPr>
          <w:sz w:val="23"/>
          <w:szCs w:val="23"/>
        </w:rPr>
        <w:t>en elev for at skabe motivation, a</w:t>
      </w:r>
      <w:r w:rsidR="00AC01F0" w:rsidRPr="005741A5">
        <w:rPr>
          <w:sz w:val="23"/>
          <w:szCs w:val="23"/>
        </w:rPr>
        <w:t>utonomi, oplevelse af kompetence og socialt tilhørsforhold. Især hvis eleven føler sig selvbestemmende og at denne har en individuel stemme</w:t>
      </w:r>
      <w:r w:rsidR="00C54770" w:rsidRPr="005741A5">
        <w:rPr>
          <w:sz w:val="23"/>
          <w:szCs w:val="23"/>
        </w:rPr>
        <w:t xml:space="preserve"> i arbejdet</w:t>
      </w:r>
      <w:r w:rsidR="00A60967" w:rsidRPr="005741A5">
        <w:rPr>
          <w:sz w:val="23"/>
          <w:szCs w:val="23"/>
        </w:rPr>
        <w:t>, vil de</w:t>
      </w:r>
      <w:r w:rsidR="0088608F" w:rsidRPr="005741A5">
        <w:rPr>
          <w:sz w:val="23"/>
          <w:szCs w:val="23"/>
        </w:rPr>
        <w:t>nne</w:t>
      </w:r>
      <w:r w:rsidR="00A60967" w:rsidRPr="005741A5">
        <w:rPr>
          <w:sz w:val="23"/>
          <w:szCs w:val="23"/>
        </w:rPr>
        <w:t xml:space="preserve"> få</w:t>
      </w:r>
      <w:r w:rsidR="0088608F" w:rsidRPr="005741A5">
        <w:rPr>
          <w:sz w:val="23"/>
          <w:szCs w:val="23"/>
        </w:rPr>
        <w:t xml:space="preserve"> et</w:t>
      </w:r>
      <w:r w:rsidR="00A60967" w:rsidRPr="005741A5">
        <w:rPr>
          <w:sz w:val="23"/>
          <w:szCs w:val="23"/>
        </w:rPr>
        <w:t xml:space="preserve"> s</w:t>
      </w:r>
      <w:r w:rsidR="0088608F" w:rsidRPr="005741A5">
        <w:rPr>
          <w:sz w:val="23"/>
          <w:szCs w:val="23"/>
        </w:rPr>
        <w:t>tørre udbytte af undervisningen</w:t>
      </w:r>
      <w:r w:rsidR="00A60967" w:rsidRPr="005741A5">
        <w:rPr>
          <w:sz w:val="23"/>
          <w:szCs w:val="23"/>
        </w:rPr>
        <w:t xml:space="preserve"> (J.P.C. 2011 s. 63)</w:t>
      </w:r>
      <w:r w:rsidR="0088608F" w:rsidRPr="005741A5">
        <w:rPr>
          <w:sz w:val="23"/>
          <w:szCs w:val="23"/>
        </w:rPr>
        <w:t>.</w:t>
      </w:r>
      <w:r w:rsidR="00A60967" w:rsidRPr="005741A5">
        <w:rPr>
          <w:sz w:val="23"/>
          <w:szCs w:val="23"/>
        </w:rPr>
        <w:t xml:space="preserve"> Set i lyset af dette, kan det have motiveret eleverne yderligere</w:t>
      </w:r>
      <w:r w:rsidR="0088608F" w:rsidRPr="005741A5">
        <w:rPr>
          <w:sz w:val="23"/>
          <w:szCs w:val="23"/>
        </w:rPr>
        <w:t>,</w:t>
      </w:r>
      <w:r w:rsidR="00A60967" w:rsidRPr="005741A5">
        <w:rPr>
          <w:sz w:val="23"/>
          <w:szCs w:val="23"/>
        </w:rPr>
        <w:t xml:space="preserve"> at de</w:t>
      </w:r>
      <w:r w:rsidR="0088608F" w:rsidRPr="005741A5">
        <w:rPr>
          <w:sz w:val="23"/>
          <w:szCs w:val="23"/>
        </w:rPr>
        <w:t xml:space="preserve"> under evalueringen</w:t>
      </w:r>
      <w:r w:rsidR="00A60967" w:rsidRPr="005741A5">
        <w:rPr>
          <w:sz w:val="23"/>
          <w:szCs w:val="23"/>
        </w:rPr>
        <w:t xml:space="preserve"> kunne se frugten af deres eget arbejde. At kunne moti</w:t>
      </w:r>
      <w:r w:rsidR="0088608F" w:rsidRPr="005741A5">
        <w:rPr>
          <w:sz w:val="23"/>
          <w:szCs w:val="23"/>
        </w:rPr>
        <w:t>vere sig selv,</w:t>
      </w:r>
      <w:r w:rsidR="00A60967" w:rsidRPr="005741A5">
        <w:rPr>
          <w:sz w:val="23"/>
          <w:szCs w:val="23"/>
        </w:rPr>
        <w:t xml:space="preserve"> at kunne holde sig til sagen, at kunne kontrollere egne resultater, er udfordrin</w:t>
      </w:r>
      <w:r w:rsidR="00C942AE" w:rsidRPr="005741A5">
        <w:rPr>
          <w:sz w:val="23"/>
          <w:szCs w:val="23"/>
        </w:rPr>
        <w:t>ger, som eleverne også</w:t>
      </w:r>
      <w:r w:rsidR="00A60967" w:rsidRPr="005741A5">
        <w:rPr>
          <w:sz w:val="23"/>
          <w:szCs w:val="23"/>
        </w:rPr>
        <w:t xml:space="preserve"> skal kunne klare uden for skolen, i det demokratiske samfund.</w:t>
      </w:r>
    </w:p>
    <w:p w:rsidR="00A103D3" w:rsidRPr="005741A5" w:rsidRDefault="00A27FB6" w:rsidP="00375000">
      <w:pPr>
        <w:spacing w:line="360" w:lineRule="auto"/>
        <w:rPr>
          <w:sz w:val="23"/>
          <w:szCs w:val="23"/>
        </w:rPr>
      </w:pPr>
      <w:r w:rsidRPr="005741A5">
        <w:rPr>
          <w:sz w:val="23"/>
          <w:szCs w:val="23"/>
        </w:rPr>
        <w:t>Mange ting kan</w:t>
      </w:r>
      <w:r w:rsidR="00587F65" w:rsidRPr="005741A5">
        <w:rPr>
          <w:sz w:val="23"/>
          <w:szCs w:val="23"/>
        </w:rPr>
        <w:t xml:space="preserve"> dog</w:t>
      </w:r>
      <w:r w:rsidRPr="005741A5">
        <w:rPr>
          <w:sz w:val="23"/>
          <w:szCs w:val="23"/>
        </w:rPr>
        <w:t xml:space="preserve"> have spillet ind på A’s måde at handle på. En</w:t>
      </w:r>
      <w:r w:rsidR="00587F65" w:rsidRPr="005741A5">
        <w:rPr>
          <w:sz w:val="23"/>
          <w:szCs w:val="23"/>
        </w:rPr>
        <w:t xml:space="preserve"> af disse</w:t>
      </w:r>
      <w:r w:rsidR="00C942AE" w:rsidRPr="005741A5">
        <w:rPr>
          <w:sz w:val="23"/>
          <w:szCs w:val="23"/>
        </w:rPr>
        <w:t xml:space="preserve"> var</w:t>
      </w:r>
      <w:r w:rsidR="00A60967" w:rsidRPr="005741A5">
        <w:rPr>
          <w:sz w:val="23"/>
          <w:szCs w:val="23"/>
        </w:rPr>
        <w:t xml:space="preserve"> bl.a.</w:t>
      </w:r>
      <w:r w:rsidR="00587F65" w:rsidRPr="005741A5">
        <w:rPr>
          <w:sz w:val="23"/>
          <w:szCs w:val="23"/>
        </w:rPr>
        <w:t xml:space="preserve"> at der i </w:t>
      </w:r>
      <w:r w:rsidRPr="005741A5">
        <w:rPr>
          <w:sz w:val="23"/>
          <w:szCs w:val="23"/>
        </w:rPr>
        <w:t>gruppe</w:t>
      </w:r>
      <w:r w:rsidR="00587F65" w:rsidRPr="005741A5">
        <w:rPr>
          <w:sz w:val="23"/>
          <w:szCs w:val="23"/>
        </w:rPr>
        <w:t>n</w:t>
      </w:r>
      <w:r w:rsidRPr="005741A5">
        <w:rPr>
          <w:sz w:val="23"/>
          <w:szCs w:val="23"/>
        </w:rPr>
        <w:t xml:space="preserve"> h</w:t>
      </w:r>
      <w:r w:rsidR="00587F65" w:rsidRPr="005741A5">
        <w:rPr>
          <w:sz w:val="23"/>
          <w:szCs w:val="23"/>
        </w:rPr>
        <w:t xml:space="preserve">an blev tildelt, kun var </w:t>
      </w:r>
      <w:r w:rsidR="006B7B42" w:rsidRPr="005741A5">
        <w:rPr>
          <w:sz w:val="23"/>
          <w:szCs w:val="23"/>
        </w:rPr>
        <w:t>elever</w:t>
      </w:r>
      <w:r w:rsidR="00C942AE" w:rsidRPr="005741A5">
        <w:rPr>
          <w:sz w:val="23"/>
          <w:szCs w:val="23"/>
        </w:rPr>
        <w:t xml:space="preserve"> der ofte skabte </w:t>
      </w:r>
      <w:r w:rsidRPr="005741A5">
        <w:rPr>
          <w:sz w:val="23"/>
          <w:szCs w:val="23"/>
        </w:rPr>
        <w:t>negativ</w:t>
      </w:r>
      <w:r w:rsidR="00587F65" w:rsidRPr="005741A5">
        <w:rPr>
          <w:sz w:val="23"/>
          <w:szCs w:val="23"/>
        </w:rPr>
        <w:t>e strømninger</w:t>
      </w:r>
      <w:r w:rsidR="00C942AE" w:rsidRPr="005741A5">
        <w:rPr>
          <w:sz w:val="23"/>
          <w:szCs w:val="23"/>
        </w:rPr>
        <w:t xml:space="preserve"> i klasseundervisningen</w:t>
      </w:r>
      <w:r w:rsidR="006B7B42" w:rsidRPr="005741A5">
        <w:rPr>
          <w:sz w:val="23"/>
          <w:szCs w:val="23"/>
        </w:rPr>
        <w:t xml:space="preserve">. </w:t>
      </w:r>
      <w:r w:rsidR="00587F65" w:rsidRPr="005741A5">
        <w:rPr>
          <w:sz w:val="23"/>
          <w:szCs w:val="23"/>
        </w:rPr>
        <w:t>Formodent</w:t>
      </w:r>
      <w:r w:rsidR="00A60967" w:rsidRPr="005741A5">
        <w:rPr>
          <w:sz w:val="23"/>
          <w:szCs w:val="23"/>
        </w:rPr>
        <w:t>lig fordi de ikke længere følte</w:t>
      </w:r>
      <w:r w:rsidR="00587F65" w:rsidRPr="005741A5">
        <w:rPr>
          <w:sz w:val="23"/>
          <w:szCs w:val="23"/>
        </w:rPr>
        <w:t xml:space="preserve"> sig inkluderede i undervisningen. </w:t>
      </w:r>
      <w:r w:rsidR="006B7B42" w:rsidRPr="005741A5">
        <w:rPr>
          <w:sz w:val="23"/>
          <w:szCs w:val="23"/>
        </w:rPr>
        <w:t>En anden overvejelse er opgavens niveau</w:t>
      </w:r>
      <w:r w:rsidR="000A30BE" w:rsidRPr="005741A5">
        <w:rPr>
          <w:sz w:val="23"/>
          <w:szCs w:val="23"/>
        </w:rPr>
        <w:t>,</w:t>
      </w:r>
      <w:r w:rsidR="00A103D3" w:rsidRPr="005741A5">
        <w:rPr>
          <w:sz w:val="23"/>
          <w:szCs w:val="23"/>
        </w:rPr>
        <w:t xml:space="preserve"> som for de fleste elever var inden </w:t>
      </w:r>
      <w:r w:rsidR="00A103D3" w:rsidRPr="005741A5">
        <w:rPr>
          <w:sz w:val="23"/>
          <w:szCs w:val="23"/>
        </w:rPr>
        <w:lastRenderedPageBreak/>
        <w:t>for rækkevidde</w:t>
      </w:r>
      <w:r w:rsidR="006B7B42" w:rsidRPr="005741A5">
        <w:rPr>
          <w:sz w:val="23"/>
          <w:szCs w:val="23"/>
        </w:rPr>
        <w:t>.</w:t>
      </w:r>
      <w:r w:rsidR="00587F65" w:rsidRPr="005741A5">
        <w:rPr>
          <w:sz w:val="23"/>
          <w:szCs w:val="23"/>
        </w:rPr>
        <w:t xml:space="preserve"> </w:t>
      </w:r>
      <w:r w:rsidR="00A103D3" w:rsidRPr="005741A5">
        <w:rPr>
          <w:sz w:val="23"/>
          <w:szCs w:val="23"/>
        </w:rPr>
        <w:t xml:space="preserve">Min teori </w:t>
      </w:r>
      <w:r w:rsidR="00B36D5D" w:rsidRPr="005741A5">
        <w:rPr>
          <w:sz w:val="23"/>
          <w:szCs w:val="23"/>
        </w:rPr>
        <w:t>er</w:t>
      </w:r>
      <w:r w:rsidR="00A103D3" w:rsidRPr="005741A5">
        <w:rPr>
          <w:sz w:val="23"/>
          <w:szCs w:val="23"/>
        </w:rPr>
        <w:t xml:space="preserve"> derfor</w:t>
      </w:r>
      <w:r w:rsidR="00B36D5D" w:rsidRPr="005741A5">
        <w:rPr>
          <w:sz w:val="23"/>
          <w:szCs w:val="23"/>
        </w:rPr>
        <w:t xml:space="preserve"> at opgave</w:t>
      </w:r>
      <w:r w:rsidR="00A103D3" w:rsidRPr="005741A5">
        <w:rPr>
          <w:sz w:val="23"/>
          <w:szCs w:val="23"/>
        </w:rPr>
        <w:t>n</w:t>
      </w:r>
      <w:r w:rsidR="00B36D5D" w:rsidRPr="005741A5">
        <w:rPr>
          <w:sz w:val="23"/>
          <w:szCs w:val="23"/>
        </w:rPr>
        <w:t xml:space="preserve"> i dens rekonstrue</w:t>
      </w:r>
      <w:r w:rsidR="00C942AE" w:rsidRPr="005741A5">
        <w:rPr>
          <w:sz w:val="23"/>
          <w:szCs w:val="23"/>
        </w:rPr>
        <w:t>rende natur, ikke tillod</w:t>
      </w:r>
      <w:r w:rsidR="00B36D5D" w:rsidRPr="005741A5">
        <w:rPr>
          <w:sz w:val="23"/>
          <w:szCs w:val="23"/>
        </w:rPr>
        <w:t xml:space="preserve"> rigtige og for</w:t>
      </w:r>
      <w:r w:rsidR="00C942AE" w:rsidRPr="005741A5">
        <w:rPr>
          <w:sz w:val="23"/>
          <w:szCs w:val="23"/>
        </w:rPr>
        <w:t>kerte svar, men kun vurderinger, hvilket fordre</w:t>
      </w:r>
      <w:r w:rsidR="00C611D7">
        <w:rPr>
          <w:sz w:val="23"/>
          <w:szCs w:val="23"/>
        </w:rPr>
        <w:t>r</w:t>
      </w:r>
      <w:r w:rsidR="00C942AE" w:rsidRPr="005741A5">
        <w:rPr>
          <w:sz w:val="23"/>
          <w:szCs w:val="23"/>
        </w:rPr>
        <w:t xml:space="preserve"> selv- og medbestemm</w:t>
      </w:r>
      <w:r w:rsidR="000A30BE" w:rsidRPr="005741A5">
        <w:rPr>
          <w:sz w:val="23"/>
          <w:szCs w:val="23"/>
        </w:rPr>
        <w:t>else.</w:t>
      </w:r>
    </w:p>
    <w:p w:rsidR="00F64ABC" w:rsidRPr="005741A5" w:rsidRDefault="00B36D5D" w:rsidP="00375000">
      <w:pPr>
        <w:spacing w:line="360" w:lineRule="auto"/>
        <w:rPr>
          <w:i/>
          <w:sz w:val="23"/>
          <w:szCs w:val="23"/>
        </w:rPr>
      </w:pPr>
      <w:r w:rsidRPr="005741A5">
        <w:rPr>
          <w:sz w:val="23"/>
          <w:szCs w:val="23"/>
        </w:rPr>
        <w:t xml:space="preserve"> </w:t>
      </w:r>
      <w:r w:rsidR="00A103D3" w:rsidRPr="005741A5">
        <w:rPr>
          <w:sz w:val="23"/>
          <w:szCs w:val="23"/>
        </w:rPr>
        <w:t xml:space="preserve">At arbejde selvstændigt, at kunne ytre sig i et </w:t>
      </w:r>
      <w:r w:rsidR="00F64ABC" w:rsidRPr="005741A5">
        <w:rPr>
          <w:sz w:val="23"/>
          <w:szCs w:val="23"/>
        </w:rPr>
        <w:t>fællesskab</w:t>
      </w:r>
      <w:r w:rsidR="00A103D3" w:rsidRPr="005741A5">
        <w:rPr>
          <w:sz w:val="23"/>
          <w:szCs w:val="23"/>
        </w:rPr>
        <w:t xml:space="preserve"> og</w:t>
      </w:r>
      <w:r w:rsidR="00C942AE" w:rsidRPr="005741A5">
        <w:rPr>
          <w:sz w:val="23"/>
          <w:szCs w:val="23"/>
        </w:rPr>
        <w:t xml:space="preserve"> at kunne</w:t>
      </w:r>
      <w:r w:rsidR="00A103D3" w:rsidRPr="005741A5">
        <w:rPr>
          <w:sz w:val="23"/>
          <w:szCs w:val="23"/>
        </w:rPr>
        <w:t xml:space="preserve"> tilkendegive meninger, </w:t>
      </w:r>
      <w:r w:rsidR="00C942AE" w:rsidRPr="005741A5">
        <w:rPr>
          <w:sz w:val="23"/>
          <w:szCs w:val="23"/>
        </w:rPr>
        <w:t>er vigtige værdier i det demokratiske samfund, i</w:t>
      </w:r>
      <w:r w:rsidR="00183899" w:rsidRPr="005741A5">
        <w:rPr>
          <w:sz w:val="23"/>
          <w:szCs w:val="23"/>
        </w:rPr>
        <w:t>følge formålsparagraffen stk. 2</w:t>
      </w:r>
      <w:r w:rsidR="00183899" w:rsidRPr="005741A5">
        <w:rPr>
          <w:i/>
          <w:sz w:val="23"/>
          <w:szCs w:val="23"/>
        </w:rPr>
        <w:t xml:space="preserve">. ”Skal folkeskolen udvikle arbejdsmetoder og skabe rammer for oplevelse, fordybelse og virkelyst, så eleverne udvikler erkendelse og fantasi og får tillid til egne muligheder og baggrund for at tage stilling og handle.” </w:t>
      </w:r>
    </w:p>
    <w:p w:rsidR="00B70B76" w:rsidRPr="005741A5" w:rsidRDefault="00183899" w:rsidP="00375000">
      <w:pPr>
        <w:spacing w:line="360" w:lineRule="auto"/>
        <w:rPr>
          <w:sz w:val="23"/>
          <w:szCs w:val="23"/>
        </w:rPr>
      </w:pPr>
      <w:r w:rsidRPr="005741A5">
        <w:rPr>
          <w:sz w:val="23"/>
          <w:szCs w:val="23"/>
        </w:rPr>
        <w:t xml:space="preserve">Ifølge Erik Lund er erkendelse noget der opstår når indholdet og arbejdstilgangen rammer elevens livsverden. </w:t>
      </w:r>
      <w:r w:rsidR="00B70B76" w:rsidRPr="005741A5">
        <w:rPr>
          <w:i/>
          <w:sz w:val="23"/>
          <w:szCs w:val="23"/>
        </w:rPr>
        <w:t>”Elevens tenking om hvordan vi kan vite noe om fortiden bestemmes langt på vei av deres erfaringer fra hverdagslivet.”</w:t>
      </w:r>
      <w:r w:rsidR="00B70B76" w:rsidRPr="005741A5">
        <w:rPr>
          <w:sz w:val="23"/>
          <w:szCs w:val="23"/>
        </w:rPr>
        <w:t xml:space="preserve"> (Erik Lund 2009 s. 23) Erkendelse går altså gennem de konstruktioner elev</w:t>
      </w:r>
      <w:r w:rsidR="00C942AE" w:rsidRPr="005741A5">
        <w:rPr>
          <w:sz w:val="23"/>
          <w:szCs w:val="23"/>
        </w:rPr>
        <w:t>erne har fra deres hverdag</w:t>
      </w:r>
      <w:r w:rsidR="00B70B76" w:rsidRPr="005741A5">
        <w:rPr>
          <w:sz w:val="23"/>
          <w:szCs w:val="23"/>
        </w:rPr>
        <w:t>.</w:t>
      </w:r>
      <w:r w:rsidR="000A30BE" w:rsidRPr="005741A5">
        <w:rPr>
          <w:sz w:val="23"/>
          <w:szCs w:val="23"/>
        </w:rPr>
        <w:t xml:space="preserve"> </w:t>
      </w:r>
      <w:r w:rsidR="00B70B76" w:rsidRPr="005741A5">
        <w:rPr>
          <w:sz w:val="23"/>
          <w:szCs w:val="23"/>
        </w:rPr>
        <w:t xml:space="preserve">Et eksempel på dette var at der i alle genstande i kirken, var et </w:t>
      </w:r>
      <w:r w:rsidR="000A30BE" w:rsidRPr="005741A5">
        <w:rPr>
          <w:sz w:val="23"/>
          <w:szCs w:val="23"/>
        </w:rPr>
        <w:t>islæt</w:t>
      </w:r>
      <w:r w:rsidR="00B70B76" w:rsidRPr="005741A5">
        <w:rPr>
          <w:sz w:val="23"/>
          <w:szCs w:val="23"/>
        </w:rPr>
        <w:t xml:space="preserve"> af noget genkendeligt, eleverne vidste f.eks. hvad en bænk</w:t>
      </w:r>
      <w:r w:rsidR="00A2626F" w:rsidRPr="005741A5">
        <w:rPr>
          <w:sz w:val="23"/>
          <w:szCs w:val="23"/>
        </w:rPr>
        <w:t>, eller et loft</w:t>
      </w:r>
      <w:r w:rsidR="00B70B76" w:rsidRPr="005741A5">
        <w:rPr>
          <w:sz w:val="23"/>
          <w:szCs w:val="23"/>
        </w:rPr>
        <w:t xml:space="preserve"> blev brugt til og de fleste af eleverne hav</w:t>
      </w:r>
      <w:r w:rsidR="00C942AE" w:rsidRPr="005741A5">
        <w:rPr>
          <w:sz w:val="23"/>
          <w:szCs w:val="23"/>
        </w:rPr>
        <w:t>de tidligere været i kirker. Dog</w:t>
      </w:r>
      <w:r w:rsidR="00B70B76" w:rsidRPr="005741A5">
        <w:rPr>
          <w:sz w:val="23"/>
          <w:szCs w:val="23"/>
        </w:rPr>
        <w:t xml:space="preserve"> </w:t>
      </w:r>
      <w:r w:rsidR="00CD6817" w:rsidRPr="005741A5">
        <w:rPr>
          <w:sz w:val="23"/>
          <w:szCs w:val="23"/>
        </w:rPr>
        <w:t>følger</w:t>
      </w:r>
      <w:r w:rsidR="00C942AE" w:rsidRPr="005741A5">
        <w:rPr>
          <w:sz w:val="23"/>
          <w:szCs w:val="23"/>
        </w:rPr>
        <w:t xml:space="preserve"> der</w:t>
      </w:r>
      <w:r w:rsidR="00CD6817" w:rsidRPr="005741A5">
        <w:rPr>
          <w:sz w:val="23"/>
          <w:szCs w:val="23"/>
        </w:rPr>
        <w:t xml:space="preserve"> naturligvis også nogle komplikationer med dette. Enkelte elever kan have årsager til ikke at ville arbejde med kirker, </w:t>
      </w:r>
      <w:r w:rsidR="000A30BE" w:rsidRPr="005741A5">
        <w:rPr>
          <w:sz w:val="23"/>
          <w:szCs w:val="23"/>
        </w:rPr>
        <w:t>f.</w:t>
      </w:r>
      <w:r w:rsidR="00A2626F" w:rsidRPr="005741A5">
        <w:rPr>
          <w:sz w:val="23"/>
          <w:szCs w:val="23"/>
        </w:rPr>
        <w:t>eks</w:t>
      </w:r>
      <w:r w:rsidR="000A30BE" w:rsidRPr="005741A5">
        <w:rPr>
          <w:sz w:val="23"/>
          <w:szCs w:val="23"/>
        </w:rPr>
        <w:t>.</w:t>
      </w:r>
      <w:r w:rsidR="00C942AE" w:rsidRPr="005741A5">
        <w:rPr>
          <w:sz w:val="23"/>
          <w:szCs w:val="23"/>
        </w:rPr>
        <w:t xml:space="preserve"> på grund af en</w:t>
      </w:r>
      <w:r w:rsidR="00A2626F" w:rsidRPr="005741A5">
        <w:rPr>
          <w:sz w:val="23"/>
          <w:szCs w:val="23"/>
        </w:rPr>
        <w:t xml:space="preserve"> anden </w:t>
      </w:r>
      <w:r w:rsidR="00CD6817" w:rsidRPr="005741A5">
        <w:rPr>
          <w:sz w:val="23"/>
          <w:szCs w:val="23"/>
        </w:rPr>
        <w:t>religion</w:t>
      </w:r>
      <w:r w:rsidR="00A2626F" w:rsidRPr="005741A5">
        <w:rPr>
          <w:sz w:val="23"/>
          <w:szCs w:val="23"/>
        </w:rPr>
        <w:t xml:space="preserve">, </w:t>
      </w:r>
      <w:r w:rsidR="00C942AE" w:rsidRPr="005741A5">
        <w:rPr>
          <w:sz w:val="23"/>
          <w:szCs w:val="23"/>
        </w:rPr>
        <w:t>ateisme, eller noget helt tredje</w:t>
      </w:r>
      <w:r w:rsidR="00CD6817" w:rsidRPr="005741A5">
        <w:rPr>
          <w:sz w:val="23"/>
          <w:szCs w:val="23"/>
        </w:rPr>
        <w:t>. Mange ting kan komplicere arbej</w:t>
      </w:r>
      <w:r w:rsidR="000A30BE" w:rsidRPr="005741A5">
        <w:rPr>
          <w:sz w:val="23"/>
          <w:szCs w:val="23"/>
        </w:rPr>
        <w:t>det med kirken som kilde. N</w:t>
      </w:r>
      <w:r w:rsidR="00CD6817" w:rsidRPr="005741A5">
        <w:rPr>
          <w:sz w:val="23"/>
          <w:szCs w:val="23"/>
        </w:rPr>
        <w:t>etop derfor er det vigti</w:t>
      </w:r>
      <w:r w:rsidR="000A30BE" w:rsidRPr="005741A5">
        <w:rPr>
          <w:sz w:val="23"/>
          <w:szCs w:val="23"/>
        </w:rPr>
        <w:t>gt at kirken, bliver så levnlig</w:t>
      </w:r>
      <w:r w:rsidR="00CD6817" w:rsidRPr="005741A5">
        <w:rPr>
          <w:sz w:val="23"/>
          <w:szCs w:val="23"/>
        </w:rPr>
        <w:t xml:space="preserve">gjort så muligt og at de spørgsmål der stilles relatere til </w:t>
      </w:r>
      <w:r w:rsidR="00A2626F" w:rsidRPr="005741A5">
        <w:rPr>
          <w:sz w:val="23"/>
          <w:szCs w:val="23"/>
        </w:rPr>
        <w:t>brugen af kirken som funktionelt læremiddel.</w:t>
      </w:r>
      <w:r w:rsidR="00B70B76" w:rsidRPr="005741A5">
        <w:rPr>
          <w:sz w:val="23"/>
          <w:szCs w:val="23"/>
        </w:rPr>
        <w:t xml:space="preserve"> </w:t>
      </w:r>
    </w:p>
    <w:p w:rsidR="00CD6817" w:rsidRPr="005741A5" w:rsidRDefault="00CD6817" w:rsidP="00375000">
      <w:pPr>
        <w:spacing w:line="360" w:lineRule="auto"/>
        <w:rPr>
          <w:i/>
          <w:sz w:val="23"/>
          <w:szCs w:val="23"/>
        </w:rPr>
      </w:pPr>
      <w:r w:rsidRPr="005741A5">
        <w:rPr>
          <w:i/>
          <w:sz w:val="23"/>
          <w:szCs w:val="23"/>
        </w:rPr>
        <w:t xml:space="preserve">”Det er bruken av kildematerialet som gjør det til mulige kilder hvis materialet kan svare på de spørgsmål vi vil ha svar på. Alt som er tilbake fra fortiden og som kan gi svar på </w:t>
      </w:r>
      <w:proofErr w:type="gramStart"/>
      <w:r w:rsidRPr="005741A5">
        <w:rPr>
          <w:i/>
          <w:sz w:val="23"/>
          <w:szCs w:val="23"/>
        </w:rPr>
        <w:t>våre</w:t>
      </w:r>
      <w:proofErr w:type="gramEnd"/>
      <w:r w:rsidRPr="005741A5">
        <w:rPr>
          <w:i/>
          <w:sz w:val="23"/>
          <w:szCs w:val="23"/>
        </w:rPr>
        <w:t xml:space="preserve"> spørgsmål, er altså mulige kilder. Det betyr at kildebegrepet er et funksjonelt begrep”</w:t>
      </w:r>
      <w:r w:rsidR="00A2626F" w:rsidRPr="005741A5">
        <w:rPr>
          <w:sz w:val="23"/>
          <w:szCs w:val="23"/>
        </w:rPr>
        <w:t>(Lund 2009 s. 100)</w:t>
      </w:r>
    </w:p>
    <w:p w:rsidR="00170D93" w:rsidRDefault="00F541B6" w:rsidP="00170D93">
      <w:pPr>
        <w:spacing w:line="360" w:lineRule="auto"/>
        <w:rPr>
          <w:sz w:val="23"/>
          <w:szCs w:val="23"/>
        </w:rPr>
      </w:pPr>
      <w:r w:rsidRPr="005741A5">
        <w:rPr>
          <w:sz w:val="23"/>
          <w:szCs w:val="23"/>
        </w:rPr>
        <w:t>Måden projektet blev evalueret på var</w:t>
      </w:r>
      <w:r w:rsidR="00C942AE" w:rsidRPr="005741A5">
        <w:rPr>
          <w:sz w:val="23"/>
          <w:szCs w:val="23"/>
        </w:rPr>
        <w:t xml:space="preserve"> </w:t>
      </w:r>
      <w:r w:rsidR="0016385E" w:rsidRPr="005741A5">
        <w:rPr>
          <w:sz w:val="23"/>
          <w:szCs w:val="23"/>
        </w:rPr>
        <w:t>via</w:t>
      </w:r>
      <w:r w:rsidR="0016385E" w:rsidRPr="00170D93">
        <w:rPr>
          <w:sz w:val="23"/>
          <w:szCs w:val="23"/>
        </w:rPr>
        <w:t xml:space="preserve"> udarbejdelsen</w:t>
      </w:r>
      <w:r w:rsidR="00C942AE" w:rsidRPr="00170D93">
        <w:rPr>
          <w:sz w:val="23"/>
          <w:szCs w:val="23"/>
        </w:rPr>
        <w:t xml:space="preserve"> af en tegneserie.</w:t>
      </w:r>
      <w:r w:rsidR="0016385E" w:rsidRPr="00170D93">
        <w:rPr>
          <w:sz w:val="23"/>
          <w:szCs w:val="23"/>
        </w:rPr>
        <w:t xml:space="preserve"> Her skulle </w:t>
      </w:r>
      <w:r w:rsidR="0016385E" w:rsidRPr="005741A5">
        <w:rPr>
          <w:sz w:val="23"/>
          <w:szCs w:val="23"/>
        </w:rPr>
        <w:t>eleverne med udgangspunkt i deres skriftlige produkt</w:t>
      </w:r>
      <w:r w:rsidR="000A30BE" w:rsidRPr="005741A5">
        <w:rPr>
          <w:sz w:val="23"/>
          <w:szCs w:val="23"/>
        </w:rPr>
        <w:t>er fra kirken</w:t>
      </w:r>
      <w:r w:rsidR="0016385E" w:rsidRPr="005741A5">
        <w:rPr>
          <w:sz w:val="23"/>
          <w:szCs w:val="23"/>
        </w:rPr>
        <w:t>, lave et produkt som illus</w:t>
      </w:r>
      <w:r w:rsidR="000A30BE" w:rsidRPr="005741A5">
        <w:rPr>
          <w:sz w:val="23"/>
          <w:szCs w:val="23"/>
        </w:rPr>
        <w:t>tre</w:t>
      </w:r>
      <w:r w:rsidR="0016385E" w:rsidRPr="005741A5">
        <w:rPr>
          <w:sz w:val="23"/>
          <w:szCs w:val="23"/>
        </w:rPr>
        <w:t>rede det de havde lært i form af en tegneserie.</w:t>
      </w:r>
      <w:r w:rsidR="00170D93">
        <w:rPr>
          <w:sz w:val="23"/>
          <w:szCs w:val="23"/>
        </w:rPr>
        <w:t xml:space="preserve"> Her kunne det for første gang ses, at eleverne kunne samle kirkens genstande til en overordnet helhed. Som forventet var levn og beretning ikke fuldt adskilt. Dette havde dog ikke den store betydning, da det ikke var kristendommens budskaber som var centreret, men i stedet kirken som ”sted”. Her er to eksempler på dette:</w:t>
      </w:r>
    </w:p>
    <w:p w:rsidR="00170D93" w:rsidRDefault="0016385E" w:rsidP="00170D93">
      <w:pPr>
        <w:spacing w:line="360" w:lineRule="auto"/>
        <w:rPr>
          <w:rFonts w:asciiTheme="majorHAnsi" w:hAnsiTheme="majorHAnsi" w:cs="Times New Roman"/>
          <w:i/>
          <w:sz w:val="23"/>
          <w:szCs w:val="23"/>
        </w:rPr>
      </w:pPr>
      <w:r w:rsidRPr="005741A5">
        <w:rPr>
          <w:sz w:val="23"/>
          <w:szCs w:val="23"/>
        </w:rPr>
        <w:lastRenderedPageBreak/>
        <w:t xml:space="preserve"> </w:t>
      </w:r>
      <w:r w:rsidR="00170D93" w:rsidRPr="005741A5">
        <w:rPr>
          <w:rFonts w:asciiTheme="majorHAnsi" w:hAnsiTheme="majorHAnsi" w:cs="Times New Roman"/>
          <w:sz w:val="23"/>
          <w:szCs w:val="23"/>
        </w:rPr>
        <w:t>LK 4.a (gulvet)</w:t>
      </w:r>
      <w:r w:rsidR="00170D93" w:rsidRPr="005741A5">
        <w:rPr>
          <w:rFonts w:asciiTheme="majorHAnsi" w:hAnsiTheme="majorHAnsi" w:cs="Times New Roman"/>
          <w:i/>
          <w:sz w:val="23"/>
          <w:szCs w:val="23"/>
        </w:rPr>
        <w:t xml:space="preserve">” Jeg er blevet trådt på mange gange, af børn som tror på Gud, da jeg blev lavet var jeg glat. Mange mennesker tror at jeg ingen følelser har” </w:t>
      </w:r>
    </w:p>
    <w:p w:rsidR="00170D93" w:rsidRPr="00170D93" w:rsidRDefault="00170D93" w:rsidP="00170D93">
      <w:pPr>
        <w:spacing w:line="360" w:lineRule="auto"/>
        <w:rPr>
          <w:rFonts w:asciiTheme="majorHAnsi" w:hAnsiTheme="majorHAnsi" w:cs="Times New Roman"/>
          <w:sz w:val="23"/>
          <w:szCs w:val="23"/>
        </w:rPr>
      </w:pPr>
      <w:r w:rsidRPr="005741A5">
        <w:rPr>
          <w:rFonts w:asciiTheme="majorHAnsi" w:hAnsiTheme="majorHAnsi" w:cs="Times New Roman"/>
          <w:sz w:val="23"/>
          <w:szCs w:val="23"/>
        </w:rPr>
        <w:t xml:space="preserve">TH 4.a (Bænk) </w:t>
      </w:r>
      <w:r w:rsidRPr="005741A5">
        <w:rPr>
          <w:rFonts w:asciiTheme="majorHAnsi" w:hAnsiTheme="majorHAnsi" w:cs="Times New Roman"/>
          <w:i/>
          <w:sz w:val="23"/>
          <w:szCs w:val="23"/>
        </w:rPr>
        <w:t xml:space="preserve">” Jeg har set folk og statuer og jeg har </w:t>
      </w:r>
      <w:proofErr w:type="spellStart"/>
      <w:r w:rsidRPr="005741A5">
        <w:rPr>
          <w:rFonts w:asciiTheme="majorHAnsi" w:hAnsiTheme="majorHAnsi" w:cs="Times New Roman"/>
          <w:i/>
          <w:sz w:val="23"/>
          <w:szCs w:val="23"/>
        </w:rPr>
        <w:t>zet</w:t>
      </w:r>
      <w:proofErr w:type="spellEnd"/>
      <w:r w:rsidRPr="005741A5">
        <w:rPr>
          <w:rFonts w:asciiTheme="majorHAnsi" w:hAnsiTheme="majorHAnsi" w:cs="Times New Roman"/>
          <w:i/>
          <w:sz w:val="23"/>
          <w:szCs w:val="23"/>
        </w:rPr>
        <w:t xml:space="preserve"> dig. Jeg har hørt og let og </w:t>
      </w:r>
      <w:proofErr w:type="spellStart"/>
      <w:r w:rsidRPr="005741A5">
        <w:rPr>
          <w:rFonts w:asciiTheme="majorHAnsi" w:hAnsiTheme="majorHAnsi" w:cs="Times New Roman"/>
          <w:i/>
          <w:sz w:val="23"/>
          <w:szCs w:val="23"/>
        </w:rPr>
        <w:t>presten</w:t>
      </w:r>
      <w:proofErr w:type="spellEnd"/>
      <w:r w:rsidRPr="005741A5">
        <w:rPr>
          <w:rFonts w:asciiTheme="majorHAnsi" w:hAnsiTheme="majorHAnsi" w:cs="Times New Roman"/>
          <w:i/>
          <w:sz w:val="23"/>
          <w:szCs w:val="23"/>
        </w:rPr>
        <w:t xml:space="preserve"> og sang. Jeg har følt klæde sorg og </w:t>
      </w:r>
      <w:proofErr w:type="spellStart"/>
      <w:r w:rsidRPr="005741A5">
        <w:rPr>
          <w:rFonts w:asciiTheme="majorHAnsi" w:hAnsiTheme="majorHAnsi" w:cs="Times New Roman"/>
          <w:i/>
          <w:sz w:val="23"/>
          <w:szCs w:val="23"/>
        </w:rPr>
        <w:t>kaerlighed</w:t>
      </w:r>
      <w:proofErr w:type="spellEnd"/>
      <w:r w:rsidRPr="005741A5">
        <w:rPr>
          <w:rFonts w:asciiTheme="majorHAnsi" w:hAnsiTheme="majorHAnsi" w:cs="Times New Roman"/>
          <w:sz w:val="23"/>
          <w:szCs w:val="23"/>
        </w:rPr>
        <w:t>”.</w:t>
      </w:r>
    </w:p>
    <w:p w:rsidR="00170D93" w:rsidRDefault="00170D93" w:rsidP="00375000">
      <w:pPr>
        <w:spacing w:line="360" w:lineRule="auto"/>
        <w:rPr>
          <w:sz w:val="23"/>
          <w:szCs w:val="23"/>
        </w:rPr>
      </w:pPr>
      <w:r>
        <w:rPr>
          <w:sz w:val="23"/>
          <w:szCs w:val="23"/>
        </w:rPr>
        <w:t>Her ses det tydeligt, at der skelnes mellem kristendommen som det kilden beretter om og de vilkår kirkens genstande, har været vidne til. Efter min mening var dette for en 4. klasse en succes.</w:t>
      </w:r>
    </w:p>
    <w:p w:rsidR="006B7B42" w:rsidRPr="005741A5" w:rsidRDefault="0016385E" w:rsidP="00375000">
      <w:pPr>
        <w:spacing w:line="360" w:lineRule="auto"/>
        <w:rPr>
          <w:sz w:val="23"/>
          <w:szCs w:val="23"/>
        </w:rPr>
      </w:pPr>
      <w:r w:rsidRPr="005741A5">
        <w:rPr>
          <w:sz w:val="23"/>
          <w:szCs w:val="23"/>
        </w:rPr>
        <w:t>Efterfølgende blev</w:t>
      </w:r>
      <w:r w:rsidR="000A30BE" w:rsidRPr="005741A5">
        <w:rPr>
          <w:sz w:val="23"/>
          <w:szCs w:val="23"/>
        </w:rPr>
        <w:t xml:space="preserve"> eleverne under fremlæggelserne</w:t>
      </w:r>
      <w:r w:rsidRPr="005741A5">
        <w:rPr>
          <w:sz w:val="23"/>
          <w:szCs w:val="23"/>
        </w:rPr>
        <w:t xml:space="preserve"> bedt om at give konstruktive og</w:t>
      </w:r>
      <w:r w:rsidR="00F541B6" w:rsidRPr="005741A5">
        <w:rPr>
          <w:sz w:val="23"/>
          <w:szCs w:val="23"/>
        </w:rPr>
        <w:t xml:space="preserve"> rosende</w:t>
      </w:r>
      <w:r w:rsidRPr="005741A5">
        <w:rPr>
          <w:sz w:val="23"/>
          <w:szCs w:val="23"/>
        </w:rPr>
        <w:t xml:space="preserve"> kommentarer</w:t>
      </w:r>
      <w:r w:rsidR="00F541B6" w:rsidRPr="005741A5">
        <w:rPr>
          <w:sz w:val="23"/>
          <w:szCs w:val="23"/>
        </w:rPr>
        <w:t>. Denne form skabte nye positive fællesskaber, hvor eleverne blev hørt i et fællesskab. Samtidig blev der mulighed for, når nogle elever havde lavet noget uhen</w:t>
      </w:r>
      <w:r w:rsidRPr="005741A5">
        <w:rPr>
          <w:sz w:val="23"/>
          <w:szCs w:val="23"/>
        </w:rPr>
        <w:t>sigtsmæssigt, at give plads for forbedringer</w:t>
      </w:r>
      <w:r w:rsidR="00F541B6" w:rsidRPr="005741A5">
        <w:rPr>
          <w:sz w:val="23"/>
          <w:szCs w:val="23"/>
        </w:rPr>
        <w:t xml:space="preserve">.  </w:t>
      </w:r>
    </w:p>
    <w:p w:rsidR="00CA5B86" w:rsidRDefault="00CA5B86" w:rsidP="00131A0A">
      <w:pPr>
        <w:pStyle w:val="Overskrift1"/>
        <w:spacing w:line="360" w:lineRule="auto"/>
      </w:pPr>
      <w:bookmarkStart w:id="26" w:name="_Toc312307297"/>
      <w:r>
        <w:t xml:space="preserve">7.0 </w:t>
      </w:r>
      <w:r w:rsidRPr="00B976CA">
        <w:t>Konklusion</w:t>
      </w:r>
      <w:bookmarkEnd w:id="26"/>
    </w:p>
    <w:p w:rsidR="006C211F" w:rsidRPr="005741A5" w:rsidRDefault="00641504" w:rsidP="003C62F0">
      <w:pPr>
        <w:spacing w:after="0" w:line="360" w:lineRule="auto"/>
        <w:rPr>
          <w:sz w:val="23"/>
          <w:szCs w:val="23"/>
        </w:rPr>
      </w:pPr>
      <w:r w:rsidRPr="005741A5">
        <w:rPr>
          <w:sz w:val="23"/>
          <w:szCs w:val="23"/>
        </w:rPr>
        <w:t xml:space="preserve">Hvorvidt kilder </w:t>
      </w:r>
      <w:r w:rsidR="006C211F" w:rsidRPr="005741A5">
        <w:rPr>
          <w:sz w:val="23"/>
          <w:szCs w:val="23"/>
        </w:rPr>
        <w:t xml:space="preserve">er </w:t>
      </w:r>
      <w:r w:rsidR="00816EB6" w:rsidRPr="005741A5">
        <w:rPr>
          <w:sz w:val="23"/>
          <w:szCs w:val="23"/>
        </w:rPr>
        <w:t>tømmelige for viden eller ej,</w:t>
      </w:r>
      <w:r w:rsidRPr="005741A5">
        <w:rPr>
          <w:sz w:val="23"/>
          <w:szCs w:val="23"/>
        </w:rPr>
        <w:t xml:space="preserve"> kommer an på mere </w:t>
      </w:r>
      <w:r w:rsidR="006C211F" w:rsidRPr="005741A5">
        <w:rPr>
          <w:sz w:val="23"/>
          <w:szCs w:val="23"/>
        </w:rPr>
        <w:t>end bare arbejdsprocessen. F</w:t>
      </w:r>
      <w:r w:rsidR="00C525BE">
        <w:rPr>
          <w:sz w:val="23"/>
          <w:szCs w:val="23"/>
        </w:rPr>
        <w:t>or som forløbet I Kirke 1.</w:t>
      </w:r>
      <w:r w:rsidRPr="005741A5">
        <w:rPr>
          <w:sz w:val="23"/>
          <w:szCs w:val="23"/>
        </w:rPr>
        <w:t xml:space="preserve"> illustrerede, fik eleverne kun det ud af det, som</w:t>
      </w:r>
      <w:r w:rsidR="00634207" w:rsidRPr="005741A5">
        <w:rPr>
          <w:sz w:val="23"/>
          <w:szCs w:val="23"/>
        </w:rPr>
        <w:t xml:space="preserve"> deres viden </w:t>
      </w:r>
      <w:r w:rsidRPr="005741A5">
        <w:rPr>
          <w:sz w:val="23"/>
          <w:szCs w:val="23"/>
        </w:rPr>
        <w:t>tillod dem. Det er derfor vigtigt at læreren inde</w:t>
      </w:r>
      <w:r w:rsidR="007849C1" w:rsidRPr="005741A5">
        <w:rPr>
          <w:sz w:val="23"/>
          <w:szCs w:val="23"/>
        </w:rPr>
        <w:t>n forløbe</w:t>
      </w:r>
      <w:r w:rsidR="001774DA">
        <w:rPr>
          <w:sz w:val="23"/>
          <w:szCs w:val="23"/>
        </w:rPr>
        <w:t>t,</w:t>
      </w:r>
      <w:r w:rsidR="006C211F" w:rsidRPr="005741A5">
        <w:rPr>
          <w:sz w:val="23"/>
          <w:szCs w:val="23"/>
        </w:rPr>
        <w:t xml:space="preserve"> gennemgår emnet og de </w:t>
      </w:r>
      <w:r w:rsidR="007849C1" w:rsidRPr="005741A5">
        <w:rPr>
          <w:sz w:val="23"/>
          <w:szCs w:val="23"/>
        </w:rPr>
        <w:t xml:space="preserve">redskaber som eleverne skal arbejde med.  </w:t>
      </w:r>
    </w:p>
    <w:p w:rsidR="002B7989" w:rsidRPr="005741A5" w:rsidRDefault="00816EB6" w:rsidP="003C62F0">
      <w:pPr>
        <w:spacing w:after="0" w:line="360" w:lineRule="auto"/>
        <w:rPr>
          <w:sz w:val="23"/>
          <w:szCs w:val="23"/>
        </w:rPr>
      </w:pPr>
      <w:r w:rsidRPr="005741A5">
        <w:rPr>
          <w:sz w:val="23"/>
          <w:szCs w:val="23"/>
        </w:rPr>
        <w:t xml:space="preserve">Det var tydeligt at </w:t>
      </w:r>
      <w:r w:rsidR="007849C1" w:rsidRPr="005741A5">
        <w:rPr>
          <w:sz w:val="23"/>
          <w:szCs w:val="23"/>
        </w:rPr>
        <w:t xml:space="preserve">eleverne </w:t>
      </w:r>
      <w:r w:rsidR="00075654" w:rsidRPr="005741A5">
        <w:rPr>
          <w:sz w:val="23"/>
          <w:szCs w:val="23"/>
        </w:rPr>
        <w:t>for at kunne</w:t>
      </w:r>
      <w:r w:rsidR="007849C1" w:rsidRPr="005741A5">
        <w:rPr>
          <w:sz w:val="23"/>
          <w:szCs w:val="23"/>
        </w:rPr>
        <w:t xml:space="preserve"> åbne sig for en material dannelse</w:t>
      </w:r>
      <w:r w:rsidR="00641504" w:rsidRPr="005741A5">
        <w:rPr>
          <w:sz w:val="23"/>
          <w:szCs w:val="23"/>
        </w:rPr>
        <w:t>,</w:t>
      </w:r>
      <w:r w:rsidR="00075654" w:rsidRPr="005741A5">
        <w:rPr>
          <w:sz w:val="23"/>
          <w:szCs w:val="23"/>
        </w:rPr>
        <w:t xml:space="preserve"> </w:t>
      </w:r>
      <w:r w:rsidR="007849C1" w:rsidRPr="005741A5">
        <w:rPr>
          <w:sz w:val="23"/>
          <w:szCs w:val="23"/>
        </w:rPr>
        <w:t>først</w:t>
      </w:r>
      <w:r w:rsidR="00075654" w:rsidRPr="005741A5">
        <w:rPr>
          <w:sz w:val="23"/>
          <w:szCs w:val="23"/>
        </w:rPr>
        <w:t xml:space="preserve"> måtte</w:t>
      </w:r>
      <w:r w:rsidR="007849C1" w:rsidRPr="005741A5">
        <w:rPr>
          <w:sz w:val="23"/>
          <w:szCs w:val="23"/>
        </w:rPr>
        <w:t xml:space="preserve"> ”lære at lære”</w:t>
      </w:r>
      <w:r w:rsidR="00634207" w:rsidRPr="005741A5">
        <w:rPr>
          <w:sz w:val="23"/>
          <w:szCs w:val="23"/>
        </w:rPr>
        <w:t xml:space="preserve"> gennem en formal dannelse</w:t>
      </w:r>
      <w:r w:rsidR="007849C1" w:rsidRPr="005741A5">
        <w:rPr>
          <w:sz w:val="23"/>
          <w:szCs w:val="23"/>
        </w:rPr>
        <w:t>. Det er ikke nok</w:t>
      </w:r>
      <w:r w:rsidR="00075654" w:rsidRPr="005741A5">
        <w:rPr>
          <w:sz w:val="23"/>
          <w:szCs w:val="23"/>
        </w:rPr>
        <w:t xml:space="preserve"> bare at hælde viden på elever</w:t>
      </w:r>
      <w:r w:rsidR="007849C1" w:rsidRPr="005741A5">
        <w:rPr>
          <w:sz w:val="23"/>
          <w:szCs w:val="23"/>
        </w:rPr>
        <w:t>, der bør være en mere formal tilgang</w:t>
      </w:r>
      <w:r w:rsidR="00641504" w:rsidRPr="005741A5">
        <w:rPr>
          <w:sz w:val="23"/>
          <w:szCs w:val="23"/>
        </w:rPr>
        <w:t>,</w:t>
      </w:r>
      <w:r w:rsidR="007849C1" w:rsidRPr="005741A5">
        <w:rPr>
          <w:sz w:val="23"/>
          <w:szCs w:val="23"/>
        </w:rPr>
        <w:t xml:space="preserve"> som</w:t>
      </w:r>
      <w:r w:rsidR="00634207" w:rsidRPr="005741A5">
        <w:rPr>
          <w:sz w:val="23"/>
          <w:szCs w:val="23"/>
        </w:rPr>
        <w:t xml:space="preserve"> kan skubbe eleverne</w:t>
      </w:r>
      <w:r w:rsidR="007849C1" w:rsidRPr="005741A5">
        <w:rPr>
          <w:sz w:val="23"/>
          <w:szCs w:val="23"/>
        </w:rPr>
        <w:t xml:space="preserve"> videre i deres</w:t>
      </w:r>
      <w:r w:rsidR="00641504" w:rsidRPr="005741A5">
        <w:rPr>
          <w:sz w:val="23"/>
          <w:szCs w:val="23"/>
        </w:rPr>
        <w:t xml:space="preserve"> tankegang. </w:t>
      </w:r>
      <w:r w:rsidR="003C62F0" w:rsidRPr="005741A5">
        <w:rPr>
          <w:sz w:val="23"/>
          <w:szCs w:val="23"/>
        </w:rPr>
        <w:t xml:space="preserve"> </w:t>
      </w:r>
    </w:p>
    <w:p w:rsidR="002B7989" w:rsidRPr="005741A5" w:rsidRDefault="002B7989" w:rsidP="003C62F0">
      <w:pPr>
        <w:spacing w:after="0" w:line="360" w:lineRule="auto"/>
        <w:rPr>
          <w:sz w:val="23"/>
          <w:szCs w:val="23"/>
        </w:rPr>
      </w:pPr>
    </w:p>
    <w:p w:rsidR="002B7989" w:rsidRPr="00783185" w:rsidRDefault="002B7989" w:rsidP="002B7989">
      <w:pPr>
        <w:tabs>
          <w:tab w:val="left" w:pos="6585"/>
        </w:tabs>
        <w:spacing w:line="360" w:lineRule="auto"/>
        <w:rPr>
          <w:rFonts w:asciiTheme="majorHAnsi" w:hAnsiTheme="majorHAnsi" w:cs="Times New Roman"/>
          <w:sz w:val="23"/>
          <w:szCs w:val="23"/>
        </w:rPr>
      </w:pPr>
      <w:r w:rsidRPr="005741A5">
        <w:rPr>
          <w:rFonts w:asciiTheme="majorHAnsi" w:hAnsiTheme="majorHAnsi" w:cs="Times New Roman"/>
          <w:i/>
          <w:sz w:val="23"/>
          <w:szCs w:val="23"/>
        </w:rPr>
        <w:t xml:space="preserve">”Problemet er at formidling ofte bliver assosiert med omvisningen i sin tradisjonelle monologiske form. Men man kommer ikke utenom læringssyn når temaet er undervisning, </w:t>
      </w:r>
      <w:r w:rsidR="00783185">
        <w:rPr>
          <w:rFonts w:asciiTheme="majorHAnsi" w:hAnsiTheme="majorHAnsi" w:cs="Times New Roman"/>
          <w:i/>
          <w:sz w:val="23"/>
          <w:szCs w:val="23"/>
        </w:rPr>
        <w:t>enten det er skole eller museum</w:t>
      </w:r>
      <w:r w:rsidRPr="00783185">
        <w:rPr>
          <w:rFonts w:asciiTheme="majorHAnsi" w:hAnsiTheme="majorHAnsi" w:cs="Times New Roman"/>
          <w:i/>
          <w:sz w:val="23"/>
          <w:szCs w:val="23"/>
        </w:rPr>
        <w:t>”</w:t>
      </w:r>
      <w:r w:rsidR="00783185" w:rsidRPr="00783185">
        <w:rPr>
          <w:rFonts w:asciiTheme="majorHAnsi" w:hAnsiTheme="majorHAnsi" w:cs="Times New Roman"/>
          <w:sz w:val="23"/>
          <w:szCs w:val="23"/>
        </w:rPr>
        <w:t xml:space="preserve"> (</w:t>
      </w:r>
      <w:r w:rsidR="00783185" w:rsidRPr="00783185">
        <w:rPr>
          <w:sz w:val="23"/>
          <w:szCs w:val="23"/>
        </w:rPr>
        <w:t>UP, 2011 Olga Dysthe s. 24 ).</w:t>
      </w:r>
    </w:p>
    <w:p w:rsidR="006C211F" w:rsidRPr="005741A5" w:rsidRDefault="003C62F0" w:rsidP="003C62F0">
      <w:pPr>
        <w:spacing w:after="0" w:line="360" w:lineRule="auto"/>
        <w:rPr>
          <w:sz w:val="23"/>
          <w:szCs w:val="23"/>
        </w:rPr>
      </w:pPr>
      <w:r w:rsidRPr="005741A5">
        <w:rPr>
          <w:sz w:val="23"/>
          <w:szCs w:val="23"/>
        </w:rPr>
        <w:t>I arbejdet med formidlingen af</w:t>
      </w:r>
      <w:r w:rsidR="006C211F" w:rsidRPr="005741A5">
        <w:rPr>
          <w:sz w:val="23"/>
          <w:szCs w:val="23"/>
        </w:rPr>
        <w:t xml:space="preserve"> kirker, kom jeg frem til, at</w:t>
      </w:r>
      <w:r w:rsidR="00634207" w:rsidRPr="005741A5">
        <w:rPr>
          <w:sz w:val="23"/>
          <w:szCs w:val="23"/>
        </w:rPr>
        <w:t xml:space="preserve"> der i de </w:t>
      </w:r>
      <w:r w:rsidR="00783185">
        <w:rPr>
          <w:sz w:val="23"/>
          <w:szCs w:val="23"/>
        </w:rPr>
        <w:t xml:space="preserve">tre omvisninger </w:t>
      </w:r>
      <w:r w:rsidR="00634207" w:rsidRPr="005741A5">
        <w:rPr>
          <w:sz w:val="23"/>
          <w:szCs w:val="23"/>
        </w:rPr>
        <w:t xml:space="preserve">var for meget monolog og for lidt dialog med eleverne. </w:t>
      </w:r>
    </w:p>
    <w:p w:rsidR="00502B4D" w:rsidRDefault="00783185" w:rsidP="003C62F0">
      <w:pPr>
        <w:spacing w:after="0" w:line="360" w:lineRule="auto"/>
        <w:rPr>
          <w:sz w:val="23"/>
          <w:szCs w:val="23"/>
        </w:rPr>
      </w:pPr>
      <w:r>
        <w:rPr>
          <w:sz w:val="23"/>
          <w:szCs w:val="23"/>
        </w:rPr>
        <w:t>Monolog</w:t>
      </w:r>
      <w:r w:rsidR="00634207" w:rsidRPr="005741A5">
        <w:rPr>
          <w:sz w:val="23"/>
          <w:szCs w:val="23"/>
        </w:rPr>
        <w:t xml:space="preserve"> alene kan give eleverne et indtryk af</w:t>
      </w:r>
      <w:r w:rsidR="00075654" w:rsidRPr="005741A5">
        <w:rPr>
          <w:sz w:val="23"/>
          <w:szCs w:val="23"/>
        </w:rPr>
        <w:t>,</w:t>
      </w:r>
      <w:r w:rsidR="00634207" w:rsidRPr="005741A5">
        <w:rPr>
          <w:sz w:val="23"/>
          <w:szCs w:val="23"/>
        </w:rPr>
        <w:t xml:space="preserve"> at viden er noget som er </w:t>
      </w:r>
      <w:r w:rsidR="003C62F0" w:rsidRPr="005741A5">
        <w:rPr>
          <w:sz w:val="23"/>
          <w:szCs w:val="23"/>
        </w:rPr>
        <w:t>”</w:t>
      </w:r>
      <w:r w:rsidR="00634207" w:rsidRPr="005741A5">
        <w:rPr>
          <w:sz w:val="23"/>
          <w:szCs w:val="23"/>
        </w:rPr>
        <w:t>færdigpakket</w:t>
      </w:r>
      <w:r w:rsidR="003C62F0" w:rsidRPr="005741A5">
        <w:rPr>
          <w:sz w:val="23"/>
          <w:szCs w:val="23"/>
        </w:rPr>
        <w:t>”</w:t>
      </w:r>
      <w:r w:rsidR="005741A5" w:rsidRPr="005741A5">
        <w:rPr>
          <w:sz w:val="23"/>
          <w:szCs w:val="23"/>
        </w:rPr>
        <w:t xml:space="preserve"> </w:t>
      </w:r>
      <w:r w:rsidR="00634207" w:rsidRPr="005741A5">
        <w:rPr>
          <w:sz w:val="23"/>
          <w:szCs w:val="23"/>
        </w:rPr>
        <w:t>og at</w:t>
      </w:r>
      <w:r w:rsidR="003C62F0" w:rsidRPr="005741A5">
        <w:rPr>
          <w:sz w:val="23"/>
          <w:szCs w:val="23"/>
        </w:rPr>
        <w:t xml:space="preserve"> </w:t>
      </w:r>
      <w:r w:rsidR="00634207" w:rsidRPr="005741A5">
        <w:rPr>
          <w:sz w:val="23"/>
          <w:szCs w:val="23"/>
        </w:rPr>
        <w:t xml:space="preserve">omviseren har patent på </w:t>
      </w:r>
      <w:r w:rsidR="006C211F" w:rsidRPr="005741A5">
        <w:rPr>
          <w:sz w:val="23"/>
          <w:szCs w:val="23"/>
        </w:rPr>
        <w:t>”</w:t>
      </w:r>
      <w:r w:rsidR="00634207" w:rsidRPr="005741A5">
        <w:rPr>
          <w:sz w:val="23"/>
          <w:szCs w:val="23"/>
        </w:rPr>
        <w:t>sandheden</w:t>
      </w:r>
      <w:r w:rsidR="006C211F" w:rsidRPr="005741A5">
        <w:rPr>
          <w:sz w:val="23"/>
          <w:szCs w:val="23"/>
        </w:rPr>
        <w:t>”</w:t>
      </w:r>
      <w:r w:rsidR="00634207" w:rsidRPr="005741A5">
        <w:rPr>
          <w:sz w:val="23"/>
          <w:szCs w:val="23"/>
        </w:rPr>
        <w:t xml:space="preserve">. Dette kan i </w:t>
      </w:r>
      <w:r w:rsidR="003C62F0" w:rsidRPr="005741A5">
        <w:rPr>
          <w:sz w:val="23"/>
          <w:szCs w:val="23"/>
        </w:rPr>
        <w:t>sidste ende støtte negative forståelsesformer</w:t>
      </w:r>
      <w:r w:rsidR="00634207" w:rsidRPr="005741A5">
        <w:rPr>
          <w:sz w:val="23"/>
          <w:szCs w:val="23"/>
        </w:rPr>
        <w:t xml:space="preserve">, som ikke fordre refleksion. Modsat kan for </w:t>
      </w:r>
      <w:r>
        <w:rPr>
          <w:sz w:val="23"/>
          <w:szCs w:val="23"/>
        </w:rPr>
        <w:t>meget dialog, forhindre elever</w:t>
      </w:r>
      <w:r w:rsidR="00634207" w:rsidRPr="005741A5">
        <w:rPr>
          <w:sz w:val="23"/>
          <w:szCs w:val="23"/>
        </w:rPr>
        <w:t xml:space="preserve"> </w:t>
      </w:r>
      <w:r w:rsidR="00634207" w:rsidRPr="005741A5">
        <w:rPr>
          <w:sz w:val="23"/>
          <w:szCs w:val="23"/>
        </w:rPr>
        <w:lastRenderedPageBreak/>
        <w:t>i at modtage en værdifuld viden, som netop o</w:t>
      </w:r>
      <w:r w:rsidR="00075654" w:rsidRPr="005741A5">
        <w:rPr>
          <w:sz w:val="23"/>
          <w:szCs w:val="23"/>
        </w:rPr>
        <w:t xml:space="preserve">mvisere er specialiserede inden </w:t>
      </w:r>
      <w:r w:rsidR="00634207" w:rsidRPr="005741A5">
        <w:rPr>
          <w:sz w:val="23"/>
          <w:szCs w:val="23"/>
        </w:rPr>
        <w:t>fo</w:t>
      </w:r>
      <w:r w:rsidR="006C211F" w:rsidRPr="005741A5">
        <w:rPr>
          <w:sz w:val="23"/>
          <w:szCs w:val="23"/>
        </w:rPr>
        <w:t>r. Faren ved det dialogiske</w:t>
      </w:r>
      <w:r w:rsidR="00634207" w:rsidRPr="005741A5">
        <w:rPr>
          <w:sz w:val="23"/>
          <w:szCs w:val="23"/>
        </w:rPr>
        <w:t xml:space="preserve"> e</w:t>
      </w:r>
      <w:r w:rsidR="003C62F0" w:rsidRPr="005741A5">
        <w:rPr>
          <w:sz w:val="23"/>
          <w:szCs w:val="23"/>
        </w:rPr>
        <w:t>r</w:t>
      </w:r>
      <w:r w:rsidR="006C211F" w:rsidRPr="005741A5">
        <w:rPr>
          <w:sz w:val="23"/>
          <w:szCs w:val="23"/>
        </w:rPr>
        <w:t>,</w:t>
      </w:r>
      <w:r>
        <w:rPr>
          <w:sz w:val="23"/>
          <w:szCs w:val="23"/>
        </w:rPr>
        <w:t xml:space="preserve"> at </w:t>
      </w:r>
      <w:r w:rsidR="003C62F0" w:rsidRPr="005741A5">
        <w:rPr>
          <w:sz w:val="23"/>
          <w:szCs w:val="23"/>
        </w:rPr>
        <w:t>spørgsmålene</w:t>
      </w:r>
      <w:r>
        <w:rPr>
          <w:sz w:val="23"/>
          <w:szCs w:val="23"/>
        </w:rPr>
        <w:t xml:space="preserve"> ikke</w:t>
      </w:r>
      <w:r w:rsidR="003C62F0" w:rsidRPr="005741A5">
        <w:rPr>
          <w:sz w:val="23"/>
          <w:szCs w:val="23"/>
        </w:rPr>
        <w:t xml:space="preserve"> stilles</w:t>
      </w:r>
      <w:r w:rsidR="006C211F" w:rsidRPr="005741A5">
        <w:rPr>
          <w:sz w:val="23"/>
          <w:szCs w:val="23"/>
        </w:rPr>
        <w:t xml:space="preserve"> autentisk</w:t>
      </w:r>
      <w:r w:rsidR="00634207" w:rsidRPr="005741A5">
        <w:rPr>
          <w:sz w:val="23"/>
          <w:szCs w:val="23"/>
        </w:rPr>
        <w:t xml:space="preserve"> og derfor bliver</w:t>
      </w:r>
      <w:r w:rsidR="003C62F0" w:rsidRPr="005741A5">
        <w:rPr>
          <w:sz w:val="23"/>
          <w:szCs w:val="23"/>
        </w:rPr>
        <w:t xml:space="preserve"> en omgang</w:t>
      </w:r>
      <w:r w:rsidR="00634207" w:rsidRPr="005741A5">
        <w:rPr>
          <w:sz w:val="23"/>
          <w:szCs w:val="23"/>
        </w:rPr>
        <w:t xml:space="preserve"> </w:t>
      </w:r>
      <w:r w:rsidR="003C62F0" w:rsidRPr="005741A5">
        <w:rPr>
          <w:sz w:val="23"/>
          <w:szCs w:val="23"/>
        </w:rPr>
        <w:t>”gæt hvad læreren tænker”</w:t>
      </w:r>
      <w:r w:rsidR="00634207" w:rsidRPr="005741A5">
        <w:rPr>
          <w:sz w:val="23"/>
          <w:szCs w:val="23"/>
        </w:rPr>
        <w:t xml:space="preserve">. </w:t>
      </w:r>
      <w:r w:rsidR="00502B4D">
        <w:rPr>
          <w:sz w:val="23"/>
          <w:szCs w:val="23"/>
        </w:rPr>
        <w:t xml:space="preserve">Til besvarelsen af første del af problemformuleringen, </w:t>
      </w:r>
      <w:r>
        <w:rPr>
          <w:sz w:val="23"/>
          <w:szCs w:val="23"/>
        </w:rPr>
        <w:t>om hvordan der omvises i kirker</w:t>
      </w:r>
      <w:r w:rsidR="00502B4D">
        <w:rPr>
          <w:sz w:val="23"/>
          <w:szCs w:val="23"/>
        </w:rPr>
        <w:t xml:space="preserve"> og om det kan forbedr</w:t>
      </w:r>
      <w:r>
        <w:rPr>
          <w:sz w:val="23"/>
          <w:szCs w:val="23"/>
        </w:rPr>
        <w:t>es. Vil jeg derfor svare, at der</w:t>
      </w:r>
      <w:r w:rsidR="00502B4D">
        <w:rPr>
          <w:sz w:val="23"/>
          <w:szCs w:val="23"/>
        </w:rPr>
        <w:t xml:space="preserve"> burde være mere autentisk dialog, af hensyn til af fremme elevernes opøvning af viden. Ydermere skal spørgsmålene i forbindelse med genstandsarbejdet, strukturere</w:t>
      </w:r>
      <w:r>
        <w:rPr>
          <w:sz w:val="23"/>
          <w:szCs w:val="23"/>
        </w:rPr>
        <w:t xml:space="preserve">s således at de danner </w:t>
      </w:r>
      <w:r w:rsidR="00502B4D">
        <w:rPr>
          <w:sz w:val="23"/>
          <w:szCs w:val="23"/>
        </w:rPr>
        <w:t>en sammenhæng. Dette vil</w:t>
      </w:r>
      <w:r>
        <w:rPr>
          <w:sz w:val="23"/>
          <w:szCs w:val="23"/>
        </w:rPr>
        <w:t xml:space="preserve"> sige at spørgsmål, emne og mål</w:t>
      </w:r>
      <w:r w:rsidR="00502B4D">
        <w:rPr>
          <w:sz w:val="23"/>
          <w:szCs w:val="23"/>
        </w:rPr>
        <w:t xml:space="preserve"> skal lede mod en helhed</w:t>
      </w:r>
      <w:r>
        <w:rPr>
          <w:sz w:val="23"/>
          <w:szCs w:val="23"/>
        </w:rPr>
        <w:t>,</w:t>
      </w:r>
      <w:r w:rsidR="00502B4D">
        <w:rPr>
          <w:sz w:val="23"/>
          <w:szCs w:val="23"/>
        </w:rPr>
        <w:t xml:space="preserve"> som er kirken.</w:t>
      </w:r>
    </w:p>
    <w:p w:rsidR="00502B4D" w:rsidRDefault="00502B4D" w:rsidP="00502B4D">
      <w:pPr>
        <w:spacing w:line="360" w:lineRule="auto"/>
        <w:rPr>
          <w:sz w:val="23"/>
          <w:szCs w:val="23"/>
        </w:rPr>
      </w:pPr>
      <w:r w:rsidRPr="005741A5">
        <w:rPr>
          <w:sz w:val="23"/>
          <w:szCs w:val="23"/>
        </w:rPr>
        <w:t xml:space="preserve">Ifølge Klafkis ”den kategoriale dannelsesteori” er det optimale at kombinere </w:t>
      </w:r>
      <w:proofErr w:type="gramStart"/>
      <w:r w:rsidRPr="005741A5">
        <w:rPr>
          <w:sz w:val="23"/>
          <w:szCs w:val="23"/>
        </w:rPr>
        <w:t>den</w:t>
      </w:r>
      <w:proofErr w:type="gramEnd"/>
      <w:r w:rsidRPr="005741A5">
        <w:rPr>
          <w:sz w:val="23"/>
          <w:szCs w:val="23"/>
        </w:rPr>
        <w:t xml:space="preserve"> materiale dannelses tilgang med den formale. På denne måde lære</w:t>
      </w:r>
      <w:r w:rsidR="00783185">
        <w:rPr>
          <w:sz w:val="23"/>
          <w:szCs w:val="23"/>
        </w:rPr>
        <w:t>r</w:t>
      </w:r>
      <w:r w:rsidRPr="005741A5">
        <w:rPr>
          <w:sz w:val="23"/>
          <w:szCs w:val="23"/>
        </w:rPr>
        <w:t xml:space="preserve"> eleven at lære, samtidig med at denne bliver bedre</w:t>
      </w:r>
      <w:r>
        <w:rPr>
          <w:sz w:val="23"/>
          <w:szCs w:val="23"/>
        </w:rPr>
        <w:t xml:space="preserve"> til at</w:t>
      </w:r>
      <w:r w:rsidRPr="005741A5">
        <w:rPr>
          <w:sz w:val="23"/>
          <w:szCs w:val="23"/>
        </w:rPr>
        <w:t xml:space="preserve"> modtage ny viden.</w:t>
      </w:r>
      <w:r w:rsidRPr="00502B4D">
        <w:rPr>
          <w:sz w:val="23"/>
          <w:szCs w:val="23"/>
        </w:rPr>
        <w:t xml:space="preserve"> </w:t>
      </w:r>
      <w:r w:rsidRPr="005741A5">
        <w:rPr>
          <w:sz w:val="23"/>
          <w:szCs w:val="23"/>
        </w:rPr>
        <w:t>Den dialogi</w:t>
      </w:r>
      <w:r>
        <w:rPr>
          <w:sz w:val="23"/>
          <w:szCs w:val="23"/>
        </w:rPr>
        <w:t>ske arbejdsmetode</w:t>
      </w:r>
      <w:r w:rsidRPr="005741A5">
        <w:rPr>
          <w:sz w:val="23"/>
          <w:szCs w:val="23"/>
        </w:rPr>
        <w:t>,</w:t>
      </w:r>
      <w:r w:rsidR="00783185">
        <w:rPr>
          <w:sz w:val="23"/>
          <w:szCs w:val="23"/>
        </w:rPr>
        <w:t xml:space="preserve"> bør </w:t>
      </w:r>
      <w:r>
        <w:rPr>
          <w:sz w:val="23"/>
          <w:szCs w:val="23"/>
        </w:rPr>
        <w:t xml:space="preserve">indøves </w:t>
      </w:r>
      <w:r w:rsidRPr="005741A5">
        <w:rPr>
          <w:sz w:val="23"/>
          <w:szCs w:val="23"/>
        </w:rPr>
        <w:t>så tidligt så muligt, for at de</w:t>
      </w:r>
      <w:r>
        <w:rPr>
          <w:sz w:val="23"/>
          <w:szCs w:val="23"/>
        </w:rPr>
        <w:t>nne</w:t>
      </w:r>
      <w:r w:rsidR="004F4736">
        <w:rPr>
          <w:sz w:val="23"/>
          <w:szCs w:val="23"/>
        </w:rPr>
        <w:t xml:space="preserve"> tilgang</w:t>
      </w:r>
      <w:r w:rsidRPr="005741A5">
        <w:rPr>
          <w:sz w:val="23"/>
          <w:szCs w:val="23"/>
        </w:rPr>
        <w:t xml:space="preserve"> ikke bliver til forvirring for eleverne. </w:t>
      </w:r>
    </w:p>
    <w:p w:rsidR="00CF5152" w:rsidRDefault="00502B4D" w:rsidP="003C62F0">
      <w:pPr>
        <w:spacing w:after="0" w:line="360" w:lineRule="auto"/>
        <w:rPr>
          <w:sz w:val="23"/>
          <w:szCs w:val="23"/>
        </w:rPr>
      </w:pPr>
      <w:r>
        <w:rPr>
          <w:sz w:val="23"/>
          <w:szCs w:val="23"/>
        </w:rPr>
        <w:t>Arbejdet med kirken kan medføre en del komplikationer</w:t>
      </w:r>
      <w:r w:rsidR="00042646">
        <w:rPr>
          <w:sz w:val="23"/>
          <w:szCs w:val="23"/>
        </w:rPr>
        <w:t>. D</w:t>
      </w:r>
      <w:r w:rsidR="00CF5152">
        <w:rPr>
          <w:sz w:val="23"/>
          <w:szCs w:val="23"/>
        </w:rPr>
        <w:t>et</w:t>
      </w:r>
      <w:r w:rsidR="00042646">
        <w:rPr>
          <w:sz w:val="23"/>
          <w:szCs w:val="23"/>
        </w:rPr>
        <w:t xml:space="preserve"> kan</w:t>
      </w:r>
      <w:r w:rsidR="00783185">
        <w:rPr>
          <w:sz w:val="23"/>
          <w:szCs w:val="23"/>
        </w:rPr>
        <w:t xml:space="preserve"> bl.a.</w:t>
      </w:r>
      <w:r w:rsidR="00CF5152">
        <w:rPr>
          <w:sz w:val="23"/>
          <w:szCs w:val="23"/>
        </w:rPr>
        <w:t xml:space="preserve"> være</w:t>
      </w:r>
      <w:r>
        <w:rPr>
          <w:sz w:val="23"/>
          <w:szCs w:val="23"/>
        </w:rPr>
        <w:t xml:space="preserve"> svært at adskille kirken som levn </w:t>
      </w:r>
      <w:r w:rsidR="00CF5152">
        <w:rPr>
          <w:sz w:val="23"/>
          <w:szCs w:val="23"/>
        </w:rPr>
        <w:t xml:space="preserve">fra </w:t>
      </w:r>
      <w:r>
        <w:rPr>
          <w:sz w:val="23"/>
          <w:szCs w:val="23"/>
        </w:rPr>
        <w:t>beretning.</w:t>
      </w:r>
      <w:r w:rsidR="00CF5152">
        <w:rPr>
          <w:sz w:val="23"/>
          <w:szCs w:val="23"/>
        </w:rPr>
        <w:t xml:space="preserve"> Dette fordi kirken i kraft af sin beretning</w:t>
      </w:r>
      <w:r w:rsidR="00783185">
        <w:rPr>
          <w:sz w:val="23"/>
          <w:szCs w:val="23"/>
        </w:rPr>
        <w:t>,</w:t>
      </w:r>
      <w:r w:rsidR="00CF5152">
        <w:rPr>
          <w:sz w:val="23"/>
          <w:szCs w:val="23"/>
        </w:rPr>
        <w:t xml:space="preserve"> som immateriel kult</w:t>
      </w:r>
      <w:r w:rsidR="00783185">
        <w:rPr>
          <w:sz w:val="23"/>
          <w:szCs w:val="23"/>
        </w:rPr>
        <w:t xml:space="preserve">urformidler, også får </w:t>
      </w:r>
      <w:r w:rsidR="008457AC">
        <w:rPr>
          <w:sz w:val="23"/>
          <w:szCs w:val="23"/>
        </w:rPr>
        <w:t>større værdi som levn.</w:t>
      </w:r>
      <w:r w:rsidR="00783185">
        <w:rPr>
          <w:sz w:val="23"/>
          <w:szCs w:val="23"/>
        </w:rPr>
        <w:t xml:space="preserve"> Dette kan f</w:t>
      </w:r>
      <w:r w:rsidR="00CF5152">
        <w:rPr>
          <w:sz w:val="23"/>
          <w:szCs w:val="23"/>
        </w:rPr>
        <w:t>.eks</w:t>
      </w:r>
      <w:r w:rsidR="008457AC">
        <w:rPr>
          <w:sz w:val="23"/>
          <w:szCs w:val="23"/>
        </w:rPr>
        <w:t>.</w:t>
      </w:r>
      <w:r w:rsidR="00783185">
        <w:rPr>
          <w:sz w:val="23"/>
          <w:szCs w:val="23"/>
        </w:rPr>
        <w:t xml:space="preserve"> ses</w:t>
      </w:r>
      <w:r w:rsidR="00485C49">
        <w:rPr>
          <w:sz w:val="23"/>
          <w:szCs w:val="23"/>
        </w:rPr>
        <w:t xml:space="preserve"> ved</w:t>
      </w:r>
      <w:r w:rsidR="00783185">
        <w:rPr>
          <w:sz w:val="23"/>
          <w:szCs w:val="23"/>
        </w:rPr>
        <w:t>,</w:t>
      </w:r>
      <w:r w:rsidR="00485C49">
        <w:rPr>
          <w:sz w:val="23"/>
          <w:szCs w:val="23"/>
        </w:rPr>
        <w:t xml:space="preserve"> at det i arbejdet med</w:t>
      </w:r>
      <w:r w:rsidR="008457AC">
        <w:rPr>
          <w:sz w:val="23"/>
          <w:szCs w:val="23"/>
        </w:rPr>
        <w:t xml:space="preserve"> kirkens eksistens</w:t>
      </w:r>
      <w:r w:rsidR="00485C49">
        <w:rPr>
          <w:sz w:val="23"/>
          <w:szCs w:val="23"/>
        </w:rPr>
        <w:t xml:space="preserve">, kan </w:t>
      </w:r>
      <w:r w:rsidR="00CF5152">
        <w:rPr>
          <w:sz w:val="23"/>
          <w:szCs w:val="23"/>
        </w:rPr>
        <w:t>være svært ikke også at inddrage kristendomshistorien.</w:t>
      </w:r>
      <w:r w:rsidR="008457AC">
        <w:rPr>
          <w:sz w:val="23"/>
          <w:szCs w:val="23"/>
        </w:rPr>
        <w:t xml:space="preserve"> Kirke og religion hænger unægtelig sammen. </w:t>
      </w:r>
      <w:r w:rsidR="00CF5152">
        <w:rPr>
          <w:sz w:val="23"/>
          <w:szCs w:val="23"/>
        </w:rPr>
        <w:t xml:space="preserve"> </w:t>
      </w:r>
    </w:p>
    <w:p w:rsidR="00CF5152" w:rsidRDefault="00CF5152" w:rsidP="003C62F0">
      <w:pPr>
        <w:spacing w:after="0" w:line="360" w:lineRule="auto"/>
        <w:rPr>
          <w:sz w:val="23"/>
          <w:szCs w:val="23"/>
        </w:rPr>
      </w:pPr>
      <w:r>
        <w:rPr>
          <w:sz w:val="23"/>
          <w:szCs w:val="23"/>
        </w:rPr>
        <w:t>For at forhindre</w:t>
      </w:r>
      <w:r w:rsidR="008457AC">
        <w:rPr>
          <w:sz w:val="23"/>
          <w:szCs w:val="23"/>
        </w:rPr>
        <w:t xml:space="preserve"> at dette bliver et problem, </w:t>
      </w:r>
      <w:r>
        <w:rPr>
          <w:sz w:val="23"/>
          <w:szCs w:val="23"/>
        </w:rPr>
        <w:t>ka</w:t>
      </w:r>
      <w:r w:rsidR="00485C49">
        <w:rPr>
          <w:sz w:val="23"/>
          <w:szCs w:val="23"/>
        </w:rPr>
        <w:t>n læreren i arbejdet med kirken bruge</w:t>
      </w:r>
      <w:r>
        <w:rPr>
          <w:sz w:val="23"/>
          <w:szCs w:val="23"/>
        </w:rPr>
        <w:t xml:space="preserve"> spørgsmål og ordkort, som leder eleverne væk fra for mange uhensigtsmæssige besvarelse</w:t>
      </w:r>
      <w:r w:rsidR="008457AC">
        <w:rPr>
          <w:sz w:val="23"/>
          <w:szCs w:val="23"/>
        </w:rPr>
        <w:t xml:space="preserve">r. </w:t>
      </w:r>
      <w:r>
        <w:rPr>
          <w:sz w:val="23"/>
          <w:szCs w:val="23"/>
        </w:rPr>
        <w:t xml:space="preserve"> </w:t>
      </w:r>
    </w:p>
    <w:p w:rsidR="00042646" w:rsidRPr="00042646" w:rsidRDefault="00485C49" w:rsidP="00042646">
      <w:pPr>
        <w:tabs>
          <w:tab w:val="left" w:pos="6585"/>
        </w:tabs>
        <w:spacing w:after="0" w:line="360" w:lineRule="auto"/>
        <w:rPr>
          <w:rFonts w:asciiTheme="majorHAnsi" w:hAnsiTheme="majorHAnsi" w:cs="Times New Roman"/>
          <w:sz w:val="23"/>
          <w:szCs w:val="23"/>
        </w:rPr>
      </w:pPr>
      <w:r>
        <w:rPr>
          <w:sz w:val="23"/>
          <w:szCs w:val="23"/>
        </w:rPr>
        <w:t xml:space="preserve">At tage hul på kirken </w:t>
      </w:r>
      <w:r w:rsidR="00CF5152">
        <w:rPr>
          <w:sz w:val="23"/>
          <w:szCs w:val="23"/>
        </w:rPr>
        <w:t>kun</w:t>
      </w:r>
      <w:r>
        <w:rPr>
          <w:sz w:val="23"/>
          <w:szCs w:val="23"/>
        </w:rPr>
        <w:t xml:space="preserve"> som</w:t>
      </w:r>
      <w:r w:rsidR="00CF5152">
        <w:rPr>
          <w:sz w:val="23"/>
          <w:szCs w:val="23"/>
        </w:rPr>
        <w:t xml:space="preserve"> levn</w:t>
      </w:r>
      <w:r w:rsidR="00042646">
        <w:rPr>
          <w:sz w:val="23"/>
          <w:szCs w:val="23"/>
        </w:rPr>
        <w:t xml:space="preserve"> eller beretning</w:t>
      </w:r>
      <w:r w:rsidR="00CF5152">
        <w:rPr>
          <w:sz w:val="23"/>
          <w:szCs w:val="23"/>
        </w:rPr>
        <w:t>, kræver stor refleksion o</w:t>
      </w:r>
      <w:r>
        <w:rPr>
          <w:sz w:val="23"/>
          <w:szCs w:val="23"/>
        </w:rPr>
        <w:t>g struktur. Dette vil om muligt</w:t>
      </w:r>
      <w:r w:rsidR="00CF5152">
        <w:rPr>
          <w:sz w:val="23"/>
          <w:szCs w:val="23"/>
        </w:rPr>
        <w:t xml:space="preserve"> være mest </w:t>
      </w:r>
      <w:r w:rsidR="00042646">
        <w:rPr>
          <w:sz w:val="23"/>
          <w:szCs w:val="23"/>
        </w:rPr>
        <w:t>optimalt i udskolingssammenhæng. Hvorimod der i de mindre klasser kan være større</w:t>
      </w:r>
      <w:r w:rsidR="00CF5152">
        <w:rPr>
          <w:sz w:val="23"/>
          <w:szCs w:val="23"/>
        </w:rPr>
        <w:t xml:space="preserve"> fokus på arbejdsmetoder</w:t>
      </w:r>
      <w:r w:rsidR="008457AC">
        <w:rPr>
          <w:sz w:val="23"/>
          <w:szCs w:val="23"/>
        </w:rPr>
        <w:t xml:space="preserve"> og deres betydning for åbning af kirken som kilde</w:t>
      </w:r>
      <w:r w:rsidR="00CF5152">
        <w:rPr>
          <w:sz w:val="23"/>
          <w:szCs w:val="23"/>
        </w:rPr>
        <w:t>. Her er det ikke det direkte resultat</w:t>
      </w:r>
      <w:r w:rsidR="00042646">
        <w:rPr>
          <w:sz w:val="23"/>
          <w:szCs w:val="23"/>
        </w:rPr>
        <w:t xml:space="preserve">, </w:t>
      </w:r>
      <w:r>
        <w:rPr>
          <w:sz w:val="23"/>
          <w:szCs w:val="23"/>
        </w:rPr>
        <w:t xml:space="preserve">men mere opfyldelsen af et </w:t>
      </w:r>
      <w:r w:rsidR="00042646">
        <w:rPr>
          <w:sz w:val="23"/>
          <w:szCs w:val="23"/>
        </w:rPr>
        <w:t>længerevarende</w:t>
      </w:r>
      <w:r w:rsidR="008457AC">
        <w:rPr>
          <w:sz w:val="23"/>
          <w:szCs w:val="23"/>
        </w:rPr>
        <w:t xml:space="preserve"> </w:t>
      </w:r>
      <w:r w:rsidR="00042646">
        <w:rPr>
          <w:sz w:val="23"/>
          <w:szCs w:val="23"/>
        </w:rPr>
        <w:t>dannelsesmål ”</w:t>
      </w:r>
      <w:r w:rsidR="00042646" w:rsidRPr="005741A5">
        <w:rPr>
          <w:rFonts w:asciiTheme="majorHAnsi" w:hAnsiTheme="majorHAnsi" w:cs="Times New Roman"/>
          <w:i/>
          <w:sz w:val="23"/>
          <w:szCs w:val="23"/>
        </w:rPr>
        <w:t xml:space="preserve">Undervisningen skal styrke elevernes historiske bevidsthed og identitet og give dem indsigt i, hvordan de selv, deres livsvilkår og samfund er historieskabte, og give dem forudsætninger for at forstå deres samtid og reflektere over deres handlemuligheder </w:t>
      </w:r>
      <w:r w:rsidR="00042646" w:rsidRPr="00042646">
        <w:rPr>
          <w:rFonts w:asciiTheme="majorHAnsi" w:hAnsiTheme="majorHAnsi" w:cs="Times New Roman"/>
          <w:sz w:val="23"/>
          <w:szCs w:val="23"/>
        </w:rPr>
        <w:t>”( Fælles mål, 2009 s. 3).</w:t>
      </w:r>
      <w:r w:rsidR="00042646">
        <w:rPr>
          <w:rFonts w:asciiTheme="majorHAnsi" w:hAnsiTheme="majorHAnsi" w:cs="Times New Roman"/>
          <w:sz w:val="23"/>
          <w:szCs w:val="23"/>
        </w:rPr>
        <w:t xml:space="preserve"> </w:t>
      </w:r>
    </w:p>
    <w:p w:rsidR="002B7989" w:rsidRPr="005741A5" w:rsidRDefault="00C101D9" w:rsidP="002B7989">
      <w:pPr>
        <w:spacing w:after="0" w:line="360" w:lineRule="auto"/>
        <w:rPr>
          <w:sz w:val="23"/>
          <w:szCs w:val="23"/>
        </w:rPr>
      </w:pPr>
      <w:r w:rsidRPr="005741A5">
        <w:rPr>
          <w:sz w:val="23"/>
          <w:szCs w:val="23"/>
        </w:rPr>
        <w:t>I forhold til mit kritisk konstruktive syn</w:t>
      </w:r>
      <w:r w:rsidR="003C62F0" w:rsidRPr="005741A5">
        <w:rPr>
          <w:sz w:val="23"/>
          <w:szCs w:val="23"/>
        </w:rPr>
        <w:t xml:space="preserve"> på læring, skulle eleverne</w:t>
      </w:r>
      <w:r w:rsidR="00485C49">
        <w:rPr>
          <w:sz w:val="23"/>
          <w:szCs w:val="23"/>
        </w:rPr>
        <w:t xml:space="preserve"> </w:t>
      </w:r>
      <w:r w:rsidRPr="005741A5">
        <w:rPr>
          <w:sz w:val="23"/>
          <w:szCs w:val="23"/>
        </w:rPr>
        <w:t>overordnet lære</w:t>
      </w:r>
      <w:r w:rsidR="00CF5152">
        <w:rPr>
          <w:sz w:val="23"/>
          <w:szCs w:val="23"/>
        </w:rPr>
        <w:t>,</w:t>
      </w:r>
      <w:r w:rsidRPr="005741A5">
        <w:rPr>
          <w:sz w:val="23"/>
          <w:szCs w:val="23"/>
        </w:rPr>
        <w:t xml:space="preserve"> at de ikke kun var historieskabte</w:t>
      </w:r>
      <w:r w:rsidR="00075654" w:rsidRPr="005741A5">
        <w:rPr>
          <w:sz w:val="23"/>
          <w:szCs w:val="23"/>
        </w:rPr>
        <w:t>,</w:t>
      </w:r>
      <w:r w:rsidRPr="005741A5">
        <w:rPr>
          <w:sz w:val="23"/>
          <w:szCs w:val="23"/>
        </w:rPr>
        <w:t xml:space="preserve"> men</w:t>
      </w:r>
      <w:r w:rsidR="003C62F0" w:rsidRPr="005741A5">
        <w:rPr>
          <w:sz w:val="23"/>
          <w:szCs w:val="23"/>
        </w:rPr>
        <w:t xml:space="preserve"> også</w:t>
      </w:r>
      <w:r w:rsidRPr="005741A5">
        <w:rPr>
          <w:sz w:val="23"/>
          <w:szCs w:val="23"/>
        </w:rPr>
        <w:t xml:space="preserve"> historieskabende. Denne tanke er vigtig for især opøvelsen af selvtillid og følelsen af</w:t>
      </w:r>
      <w:r w:rsidR="003C62F0" w:rsidRPr="005741A5">
        <w:rPr>
          <w:sz w:val="23"/>
          <w:szCs w:val="23"/>
        </w:rPr>
        <w:t xml:space="preserve"> at være af v</w:t>
      </w:r>
      <w:r w:rsidR="00502B4D">
        <w:rPr>
          <w:sz w:val="23"/>
          <w:szCs w:val="23"/>
        </w:rPr>
        <w:t>ærdi for</w:t>
      </w:r>
      <w:r w:rsidR="00075654" w:rsidRPr="005741A5">
        <w:rPr>
          <w:sz w:val="23"/>
          <w:szCs w:val="23"/>
        </w:rPr>
        <w:t xml:space="preserve"> samfundet</w:t>
      </w:r>
      <w:r w:rsidRPr="005741A5">
        <w:rPr>
          <w:sz w:val="23"/>
          <w:szCs w:val="23"/>
        </w:rPr>
        <w:t>.</w:t>
      </w:r>
      <w:r w:rsidR="003C62F0" w:rsidRPr="005741A5">
        <w:rPr>
          <w:sz w:val="23"/>
          <w:szCs w:val="23"/>
        </w:rPr>
        <w:t xml:space="preserve"> </w:t>
      </w:r>
    </w:p>
    <w:p w:rsidR="002A03A8" w:rsidRDefault="00C101D9" w:rsidP="002B7989">
      <w:pPr>
        <w:spacing w:after="0" w:line="360" w:lineRule="auto"/>
        <w:rPr>
          <w:sz w:val="23"/>
          <w:szCs w:val="23"/>
        </w:rPr>
      </w:pPr>
      <w:r w:rsidRPr="005741A5">
        <w:rPr>
          <w:sz w:val="23"/>
          <w:szCs w:val="23"/>
        </w:rPr>
        <w:lastRenderedPageBreak/>
        <w:t>Denne tankegang gik også igen i mange af de arbejdsmetoder jeg havde valgt at tage udgangspunkt i</w:t>
      </w:r>
      <w:r w:rsidR="001B7B0F" w:rsidRPr="005741A5">
        <w:rPr>
          <w:sz w:val="23"/>
          <w:szCs w:val="23"/>
        </w:rPr>
        <w:t>. H</w:t>
      </w:r>
      <w:r w:rsidR="00261070" w:rsidRPr="005741A5">
        <w:rPr>
          <w:sz w:val="23"/>
          <w:szCs w:val="23"/>
        </w:rPr>
        <w:t>er kunne jeg gennem</w:t>
      </w:r>
      <w:r w:rsidR="00075654" w:rsidRPr="005741A5">
        <w:rPr>
          <w:sz w:val="23"/>
          <w:szCs w:val="23"/>
        </w:rPr>
        <w:t xml:space="preserve"> mit arbejde med Vor Frue Kirke</w:t>
      </w:r>
      <w:r w:rsidR="00042646">
        <w:rPr>
          <w:sz w:val="23"/>
          <w:szCs w:val="23"/>
        </w:rPr>
        <w:t xml:space="preserve"> observere</w:t>
      </w:r>
      <w:r w:rsidR="00485C49">
        <w:rPr>
          <w:sz w:val="23"/>
          <w:szCs w:val="23"/>
        </w:rPr>
        <w:t>,</w:t>
      </w:r>
      <w:r w:rsidR="00042646">
        <w:rPr>
          <w:sz w:val="23"/>
          <w:szCs w:val="23"/>
        </w:rPr>
        <w:t xml:space="preserve"> at elever</w:t>
      </w:r>
      <w:r w:rsidR="00261070" w:rsidRPr="005741A5">
        <w:rPr>
          <w:sz w:val="23"/>
          <w:szCs w:val="23"/>
        </w:rPr>
        <w:t xml:space="preserve"> som ikke tidligere hav</w:t>
      </w:r>
      <w:r w:rsidR="00485C49">
        <w:rPr>
          <w:sz w:val="23"/>
          <w:szCs w:val="23"/>
        </w:rPr>
        <w:t>de vist engagement</w:t>
      </w:r>
      <w:r w:rsidR="00261070" w:rsidRPr="005741A5">
        <w:rPr>
          <w:sz w:val="23"/>
          <w:szCs w:val="23"/>
        </w:rPr>
        <w:t xml:space="preserve"> i </w:t>
      </w:r>
      <w:r w:rsidR="00042646">
        <w:rPr>
          <w:sz w:val="23"/>
          <w:szCs w:val="23"/>
        </w:rPr>
        <w:t>klasse</w:t>
      </w:r>
      <w:r w:rsidR="00261070" w:rsidRPr="005741A5">
        <w:rPr>
          <w:sz w:val="23"/>
          <w:szCs w:val="23"/>
        </w:rPr>
        <w:t>und</w:t>
      </w:r>
      <w:r w:rsidR="00042646">
        <w:rPr>
          <w:sz w:val="23"/>
          <w:szCs w:val="23"/>
        </w:rPr>
        <w:t xml:space="preserve">ervisningen, nu viste </w:t>
      </w:r>
      <w:r w:rsidR="00261070" w:rsidRPr="005741A5">
        <w:rPr>
          <w:sz w:val="23"/>
          <w:szCs w:val="23"/>
        </w:rPr>
        <w:t xml:space="preserve">vilje til </w:t>
      </w:r>
      <w:r w:rsidR="002B7989" w:rsidRPr="005741A5">
        <w:rPr>
          <w:sz w:val="23"/>
          <w:szCs w:val="23"/>
        </w:rPr>
        <w:t xml:space="preserve">at gennemføre. Jeg opdagede at noget af det </w:t>
      </w:r>
      <w:r w:rsidR="00261070" w:rsidRPr="005741A5">
        <w:rPr>
          <w:sz w:val="23"/>
          <w:szCs w:val="23"/>
        </w:rPr>
        <w:t>mest essentie</w:t>
      </w:r>
      <w:r w:rsidR="00896AC2" w:rsidRPr="005741A5">
        <w:rPr>
          <w:sz w:val="23"/>
          <w:szCs w:val="23"/>
        </w:rPr>
        <w:t>lle for et forløb, er arbejdsmetodernes mulighede</w:t>
      </w:r>
      <w:r w:rsidR="002B7989" w:rsidRPr="005741A5">
        <w:rPr>
          <w:sz w:val="23"/>
          <w:szCs w:val="23"/>
        </w:rPr>
        <w:t xml:space="preserve">r for </w:t>
      </w:r>
      <w:r w:rsidR="00261070" w:rsidRPr="005741A5">
        <w:rPr>
          <w:sz w:val="23"/>
          <w:szCs w:val="23"/>
        </w:rPr>
        <w:t>medbestemmelse</w:t>
      </w:r>
      <w:r w:rsidR="00896AC2" w:rsidRPr="005741A5">
        <w:rPr>
          <w:sz w:val="23"/>
          <w:szCs w:val="23"/>
        </w:rPr>
        <w:t xml:space="preserve"> og selvbestemmelse.</w:t>
      </w:r>
      <w:r w:rsidR="002B7989" w:rsidRPr="005741A5">
        <w:rPr>
          <w:sz w:val="23"/>
          <w:szCs w:val="23"/>
        </w:rPr>
        <w:t xml:space="preserve"> </w:t>
      </w:r>
      <w:r w:rsidR="00261070" w:rsidRPr="005741A5">
        <w:rPr>
          <w:sz w:val="23"/>
          <w:szCs w:val="23"/>
        </w:rPr>
        <w:t xml:space="preserve">Med andre ord </w:t>
      </w:r>
      <w:r w:rsidR="00C17680" w:rsidRPr="005741A5">
        <w:rPr>
          <w:sz w:val="23"/>
          <w:szCs w:val="23"/>
        </w:rPr>
        <w:t>virkede eleverne motiverede</w:t>
      </w:r>
      <w:r w:rsidR="00485C49">
        <w:rPr>
          <w:sz w:val="23"/>
          <w:szCs w:val="23"/>
        </w:rPr>
        <w:t xml:space="preserve"> når de arbejdede med opgaver, som var fordrende for disse egenskaber</w:t>
      </w:r>
      <w:r w:rsidR="00C17680" w:rsidRPr="005741A5">
        <w:rPr>
          <w:sz w:val="23"/>
          <w:szCs w:val="23"/>
        </w:rPr>
        <w:t xml:space="preserve">. </w:t>
      </w:r>
    </w:p>
    <w:p w:rsidR="00042646" w:rsidRDefault="00C17680" w:rsidP="002B7989">
      <w:pPr>
        <w:spacing w:after="0" w:line="360" w:lineRule="auto"/>
        <w:rPr>
          <w:sz w:val="23"/>
          <w:szCs w:val="23"/>
        </w:rPr>
      </w:pPr>
      <w:r w:rsidRPr="005741A5">
        <w:rPr>
          <w:sz w:val="23"/>
          <w:szCs w:val="23"/>
        </w:rPr>
        <w:t xml:space="preserve">Under forløbet skulle eleverne bl.a. </w:t>
      </w:r>
      <w:r w:rsidR="00261070" w:rsidRPr="005741A5">
        <w:rPr>
          <w:sz w:val="23"/>
          <w:szCs w:val="23"/>
        </w:rPr>
        <w:t>tale</w:t>
      </w:r>
      <w:r w:rsidR="00075654" w:rsidRPr="005741A5">
        <w:rPr>
          <w:sz w:val="23"/>
          <w:szCs w:val="23"/>
        </w:rPr>
        <w:t>,</w:t>
      </w:r>
      <w:r w:rsidRPr="005741A5">
        <w:rPr>
          <w:sz w:val="23"/>
          <w:szCs w:val="23"/>
        </w:rPr>
        <w:t xml:space="preserve"> ikke </w:t>
      </w:r>
      <w:r w:rsidR="00042646">
        <w:rPr>
          <w:sz w:val="23"/>
          <w:szCs w:val="23"/>
        </w:rPr>
        <w:t>bare med hinanden</w:t>
      </w:r>
      <w:r w:rsidRPr="005741A5">
        <w:rPr>
          <w:sz w:val="23"/>
          <w:szCs w:val="23"/>
        </w:rPr>
        <w:t xml:space="preserve">, men </w:t>
      </w:r>
      <w:r w:rsidR="00042646">
        <w:rPr>
          <w:sz w:val="23"/>
          <w:szCs w:val="23"/>
        </w:rPr>
        <w:t>også</w:t>
      </w:r>
      <w:r w:rsidR="00261070" w:rsidRPr="005741A5">
        <w:rPr>
          <w:sz w:val="23"/>
          <w:szCs w:val="23"/>
        </w:rPr>
        <w:t xml:space="preserve"> med kirkens genstande. Dialogen blev altså et</w:t>
      </w:r>
      <w:r w:rsidR="00042646">
        <w:rPr>
          <w:sz w:val="23"/>
          <w:szCs w:val="23"/>
        </w:rPr>
        <w:t xml:space="preserve"> redskab til forøgelse af viden</w:t>
      </w:r>
      <w:r w:rsidR="00261070" w:rsidRPr="005741A5">
        <w:rPr>
          <w:sz w:val="23"/>
          <w:szCs w:val="23"/>
        </w:rPr>
        <w:t xml:space="preserve"> og a</w:t>
      </w:r>
      <w:r w:rsidR="00075654" w:rsidRPr="005741A5">
        <w:rPr>
          <w:sz w:val="23"/>
          <w:szCs w:val="23"/>
        </w:rPr>
        <w:t>rbejdet med at reflektere</w:t>
      </w:r>
      <w:r w:rsidRPr="005741A5">
        <w:rPr>
          <w:sz w:val="23"/>
          <w:szCs w:val="23"/>
        </w:rPr>
        <w:t>.</w:t>
      </w:r>
      <w:r w:rsidR="00042646">
        <w:rPr>
          <w:sz w:val="23"/>
          <w:szCs w:val="23"/>
        </w:rPr>
        <w:t xml:space="preserve"> Denne tilgang havde dog sine komplikationer, ikke alle elever forstod </w:t>
      </w:r>
      <w:r w:rsidR="002A03A8">
        <w:rPr>
          <w:sz w:val="23"/>
          <w:szCs w:val="23"/>
        </w:rPr>
        <w:t>arbejdsmetoden</w:t>
      </w:r>
      <w:r w:rsidR="00042646">
        <w:rPr>
          <w:sz w:val="23"/>
          <w:szCs w:val="23"/>
        </w:rPr>
        <w:t>, da de var vant til en mere lærestyret undervisning</w:t>
      </w:r>
      <w:r w:rsidR="002A03A8">
        <w:rPr>
          <w:sz w:val="23"/>
          <w:szCs w:val="23"/>
        </w:rPr>
        <w:t>, hvor de skulle kende det ”rigtige svar”</w:t>
      </w:r>
      <w:r w:rsidR="00042646">
        <w:rPr>
          <w:sz w:val="23"/>
          <w:szCs w:val="23"/>
        </w:rPr>
        <w:t>.</w:t>
      </w:r>
      <w:r w:rsidR="002A03A8">
        <w:rPr>
          <w:sz w:val="23"/>
          <w:szCs w:val="23"/>
        </w:rPr>
        <w:t xml:space="preserve"> Det som jeg erfarede i forbindelse med dette arbejde, var at enkelte elever</w:t>
      </w:r>
      <w:r w:rsidR="00485C49">
        <w:rPr>
          <w:sz w:val="23"/>
          <w:szCs w:val="23"/>
        </w:rPr>
        <w:t>,</w:t>
      </w:r>
      <w:r w:rsidR="002A03A8">
        <w:rPr>
          <w:sz w:val="23"/>
          <w:szCs w:val="23"/>
        </w:rPr>
        <w:t xml:space="preserve"> når de b</w:t>
      </w:r>
      <w:r w:rsidR="00485C49">
        <w:rPr>
          <w:sz w:val="23"/>
          <w:szCs w:val="23"/>
        </w:rPr>
        <w:t>lev taget ud at klassediskursen og mødt af</w:t>
      </w:r>
      <w:r w:rsidR="002A03A8">
        <w:rPr>
          <w:sz w:val="23"/>
          <w:szCs w:val="23"/>
        </w:rPr>
        <w:t xml:space="preserve"> disse arbejdsformer</w:t>
      </w:r>
      <w:r w:rsidR="00485C49">
        <w:rPr>
          <w:sz w:val="23"/>
          <w:szCs w:val="23"/>
        </w:rPr>
        <w:t>,</w:t>
      </w:r>
      <w:r w:rsidR="002A03A8">
        <w:rPr>
          <w:sz w:val="23"/>
          <w:szCs w:val="23"/>
        </w:rPr>
        <w:t xml:space="preserve"> blev mere engagerede</w:t>
      </w:r>
      <w:r w:rsidR="00042646">
        <w:rPr>
          <w:sz w:val="23"/>
          <w:szCs w:val="23"/>
        </w:rPr>
        <w:t xml:space="preserve"> </w:t>
      </w:r>
    </w:p>
    <w:p w:rsidR="00261070" w:rsidRPr="005741A5" w:rsidRDefault="00C17680" w:rsidP="002B7989">
      <w:pPr>
        <w:spacing w:after="0" w:line="360" w:lineRule="auto"/>
        <w:rPr>
          <w:sz w:val="23"/>
          <w:szCs w:val="23"/>
        </w:rPr>
      </w:pPr>
      <w:r w:rsidRPr="005741A5">
        <w:rPr>
          <w:sz w:val="23"/>
          <w:szCs w:val="23"/>
        </w:rPr>
        <w:t xml:space="preserve"> </w:t>
      </w:r>
    </w:p>
    <w:p w:rsidR="00D80B99" w:rsidRDefault="00CF1095" w:rsidP="00D80B99">
      <w:pPr>
        <w:tabs>
          <w:tab w:val="left" w:pos="6585"/>
        </w:tabs>
        <w:spacing w:line="360" w:lineRule="auto"/>
        <w:rPr>
          <w:rFonts w:asciiTheme="majorHAnsi" w:hAnsiTheme="majorHAnsi" w:cs="Times New Roman"/>
          <w:sz w:val="23"/>
          <w:szCs w:val="23"/>
        </w:rPr>
      </w:pPr>
      <w:r w:rsidRPr="005741A5">
        <w:rPr>
          <w:sz w:val="23"/>
          <w:szCs w:val="23"/>
        </w:rPr>
        <w:t xml:space="preserve">Mit </w:t>
      </w:r>
      <w:r w:rsidR="00C17680" w:rsidRPr="005741A5">
        <w:rPr>
          <w:sz w:val="23"/>
          <w:szCs w:val="23"/>
        </w:rPr>
        <w:t xml:space="preserve">arbejde med </w:t>
      </w:r>
      <w:r w:rsidR="00C101D9" w:rsidRPr="005741A5">
        <w:rPr>
          <w:sz w:val="23"/>
          <w:szCs w:val="23"/>
        </w:rPr>
        <w:t>kirken</w:t>
      </w:r>
      <w:r w:rsidR="008E0565">
        <w:rPr>
          <w:sz w:val="23"/>
          <w:szCs w:val="23"/>
        </w:rPr>
        <w:t xml:space="preserve"> som funktionelt læremiddel</w:t>
      </w:r>
      <w:r w:rsidR="00485C49">
        <w:rPr>
          <w:sz w:val="23"/>
          <w:szCs w:val="23"/>
        </w:rPr>
        <w:t>,</w:t>
      </w:r>
      <w:r w:rsidR="00C17680" w:rsidRPr="005741A5">
        <w:rPr>
          <w:sz w:val="23"/>
          <w:szCs w:val="23"/>
        </w:rPr>
        <w:t xml:space="preserve"> var baseret på mit ønske om at </w:t>
      </w:r>
      <w:r w:rsidR="00485C49">
        <w:rPr>
          <w:sz w:val="23"/>
          <w:szCs w:val="23"/>
        </w:rPr>
        <w:t>gøre kirken</w:t>
      </w:r>
      <w:r w:rsidR="00C17680" w:rsidRPr="005741A5">
        <w:rPr>
          <w:sz w:val="23"/>
          <w:szCs w:val="23"/>
        </w:rPr>
        <w:t xml:space="preserve"> så levnlig så muligt.</w:t>
      </w:r>
      <w:r w:rsidR="00C101D9" w:rsidRPr="005741A5">
        <w:rPr>
          <w:sz w:val="23"/>
          <w:szCs w:val="23"/>
        </w:rPr>
        <w:t xml:space="preserve"> </w:t>
      </w:r>
      <w:r w:rsidR="00C17680" w:rsidRPr="005741A5">
        <w:rPr>
          <w:sz w:val="23"/>
          <w:szCs w:val="23"/>
        </w:rPr>
        <w:t>Jeg ønskede at den skulle være en del af en funktion, hvor dens potentiale blev brugt</w:t>
      </w:r>
      <w:r w:rsidRPr="005741A5">
        <w:rPr>
          <w:sz w:val="23"/>
          <w:szCs w:val="23"/>
        </w:rPr>
        <w:t xml:space="preserve"> i forhold til</w:t>
      </w:r>
      <w:r w:rsidR="008E0565">
        <w:rPr>
          <w:sz w:val="23"/>
          <w:szCs w:val="23"/>
        </w:rPr>
        <w:t xml:space="preserve"> opøvning</w:t>
      </w:r>
      <w:r w:rsidR="00485C49">
        <w:rPr>
          <w:sz w:val="23"/>
          <w:szCs w:val="23"/>
        </w:rPr>
        <w:t>en</w:t>
      </w:r>
      <w:r w:rsidR="008E0565">
        <w:rPr>
          <w:sz w:val="23"/>
          <w:szCs w:val="23"/>
        </w:rPr>
        <w:t xml:space="preserve"> af</w:t>
      </w:r>
      <w:r w:rsidRPr="005741A5">
        <w:rPr>
          <w:sz w:val="23"/>
          <w:szCs w:val="23"/>
        </w:rPr>
        <w:t xml:space="preserve"> historisk bevidsthed</w:t>
      </w:r>
      <w:r w:rsidR="00C17680" w:rsidRPr="005741A5">
        <w:rPr>
          <w:sz w:val="23"/>
          <w:szCs w:val="23"/>
        </w:rPr>
        <w:t>. Dette lykkedes til dels, men</w:t>
      </w:r>
      <w:r w:rsidR="002A03A8">
        <w:rPr>
          <w:sz w:val="23"/>
          <w:szCs w:val="23"/>
        </w:rPr>
        <w:t xml:space="preserve"> der var som beskrevet tidligere</w:t>
      </w:r>
      <w:r w:rsidR="00485C49">
        <w:rPr>
          <w:sz w:val="23"/>
          <w:szCs w:val="23"/>
        </w:rPr>
        <w:t>,</w:t>
      </w:r>
      <w:r w:rsidR="002A03A8">
        <w:rPr>
          <w:sz w:val="23"/>
          <w:szCs w:val="23"/>
        </w:rPr>
        <w:t xml:space="preserve"> en række ukendte arbejdsformer og tilgange til kilder,</w:t>
      </w:r>
      <w:r w:rsidR="00C17680" w:rsidRPr="005741A5">
        <w:rPr>
          <w:sz w:val="23"/>
          <w:szCs w:val="23"/>
        </w:rPr>
        <w:t xml:space="preserve"> som </w:t>
      </w:r>
      <w:r w:rsidRPr="005741A5">
        <w:rPr>
          <w:sz w:val="23"/>
          <w:szCs w:val="23"/>
        </w:rPr>
        <w:t>vanskeliggjorde</w:t>
      </w:r>
      <w:r w:rsidR="00C17680" w:rsidRPr="005741A5">
        <w:rPr>
          <w:sz w:val="23"/>
          <w:szCs w:val="23"/>
        </w:rPr>
        <w:t xml:space="preserve"> arbejdet</w:t>
      </w:r>
      <w:r w:rsidR="002A03A8">
        <w:rPr>
          <w:sz w:val="23"/>
          <w:szCs w:val="23"/>
        </w:rPr>
        <w:t>, fordi eleverne ikke kendte til dem på forhånd</w:t>
      </w:r>
      <w:r w:rsidR="00C17680" w:rsidRPr="005741A5">
        <w:rPr>
          <w:sz w:val="23"/>
          <w:szCs w:val="23"/>
        </w:rPr>
        <w:t>.</w:t>
      </w:r>
      <w:r w:rsidR="008E0565">
        <w:rPr>
          <w:sz w:val="23"/>
          <w:szCs w:val="23"/>
        </w:rPr>
        <w:t xml:space="preserve"> </w:t>
      </w:r>
      <w:r w:rsidR="00C17680" w:rsidRPr="005741A5">
        <w:rPr>
          <w:sz w:val="23"/>
          <w:szCs w:val="23"/>
        </w:rPr>
        <w:t xml:space="preserve"> </w:t>
      </w:r>
      <w:r w:rsidR="00D80B99">
        <w:rPr>
          <w:rFonts w:asciiTheme="majorHAnsi" w:hAnsiTheme="majorHAnsi" w:cs="Times New Roman"/>
          <w:sz w:val="23"/>
          <w:szCs w:val="23"/>
        </w:rPr>
        <w:t>I arbe</w:t>
      </w:r>
      <w:r w:rsidR="00D80B99" w:rsidRPr="005741A5">
        <w:rPr>
          <w:rFonts w:asciiTheme="majorHAnsi" w:hAnsiTheme="majorHAnsi" w:cs="Times New Roman"/>
          <w:sz w:val="23"/>
          <w:szCs w:val="23"/>
        </w:rPr>
        <w:t>jdet</w:t>
      </w:r>
      <w:r w:rsidR="00D80B99">
        <w:rPr>
          <w:rFonts w:asciiTheme="majorHAnsi" w:hAnsiTheme="majorHAnsi" w:cs="Times New Roman"/>
          <w:sz w:val="23"/>
          <w:szCs w:val="23"/>
        </w:rPr>
        <w:t xml:space="preserve"> med kirken som læremiddel, </w:t>
      </w:r>
      <w:r w:rsidR="00D80B99" w:rsidRPr="005741A5">
        <w:rPr>
          <w:rFonts w:asciiTheme="majorHAnsi" w:hAnsiTheme="majorHAnsi" w:cs="Times New Roman"/>
          <w:sz w:val="23"/>
          <w:szCs w:val="23"/>
        </w:rPr>
        <w:t>er</w:t>
      </w:r>
      <w:r w:rsidR="00D80B99">
        <w:rPr>
          <w:rFonts w:asciiTheme="majorHAnsi" w:hAnsiTheme="majorHAnsi" w:cs="Times New Roman"/>
          <w:sz w:val="23"/>
          <w:szCs w:val="23"/>
        </w:rPr>
        <w:t xml:space="preserve"> der </w:t>
      </w:r>
      <w:r w:rsidR="00D80B99" w:rsidRPr="005741A5">
        <w:rPr>
          <w:rFonts w:asciiTheme="majorHAnsi" w:hAnsiTheme="majorHAnsi" w:cs="Times New Roman"/>
          <w:sz w:val="23"/>
          <w:szCs w:val="23"/>
        </w:rPr>
        <w:t xml:space="preserve">ikke tale om mirakelkur, der </w:t>
      </w:r>
      <w:r w:rsidR="00D80B99">
        <w:rPr>
          <w:rFonts w:asciiTheme="majorHAnsi" w:hAnsiTheme="majorHAnsi" w:cs="Times New Roman"/>
          <w:sz w:val="23"/>
          <w:szCs w:val="23"/>
        </w:rPr>
        <w:t>på magisk vis lærer eleverne at have historisk bevidsthed</w:t>
      </w:r>
      <w:r w:rsidR="00D80B99" w:rsidRPr="005741A5">
        <w:rPr>
          <w:rFonts w:asciiTheme="majorHAnsi" w:hAnsiTheme="majorHAnsi" w:cs="Times New Roman"/>
          <w:sz w:val="23"/>
          <w:szCs w:val="23"/>
        </w:rPr>
        <w:t>. I dette forløb brugte jeg bl.a. dialog med genstande o</w:t>
      </w:r>
      <w:r w:rsidR="00D80B99">
        <w:rPr>
          <w:rFonts w:asciiTheme="majorHAnsi" w:hAnsiTheme="majorHAnsi" w:cs="Times New Roman"/>
          <w:sz w:val="23"/>
          <w:szCs w:val="23"/>
        </w:rPr>
        <w:t xml:space="preserve">g indlevelse som arbejdsmetode. </w:t>
      </w:r>
    </w:p>
    <w:p w:rsidR="00D80B99" w:rsidRPr="00D80B99" w:rsidRDefault="00403E41" w:rsidP="00D80B99">
      <w:pPr>
        <w:spacing w:line="360" w:lineRule="auto"/>
        <w:rPr>
          <w:sz w:val="23"/>
          <w:szCs w:val="23"/>
        </w:rPr>
      </w:pPr>
      <w:r w:rsidRPr="005741A5">
        <w:rPr>
          <w:sz w:val="23"/>
          <w:szCs w:val="23"/>
        </w:rPr>
        <w:t xml:space="preserve">I forhold til arbejdet med kirken </w:t>
      </w:r>
      <w:r w:rsidR="00485C49">
        <w:rPr>
          <w:sz w:val="23"/>
          <w:szCs w:val="23"/>
        </w:rPr>
        <w:t>som funktionel kilde</w:t>
      </w:r>
      <w:r w:rsidR="00641504" w:rsidRPr="005741A5">
        <w:rPr>
          <w:sz w:val="23"/>
          <w:szCs w:val="23"/>
        </w:rPr>
        <w:t xml:space="preserve"> er</w:t>
      </w:r>
      <w:r w:rsidR="00C17680" w:rsidRPr="005741A5">
        <w:rPr>
          <w:sz w:val="23"/>
          <w:szCs w:val="23"/>
        </w:rPr>
        <w:t xml:space="preserve"> det læreren</w:t>
      </w:r>
      <w:r w:rsidR="00485C49">
        <w:rPr>
          <w:sz w:val="23"/>
          <w:szCs w:val="23"/>
        </w:rPr>
        <w:t xml:space="preserve">, der som </w:t>
      </w:r>
      <w:r w:rsidRPr="005741A5">
        <w:rPr>
          <w:sz w:val="23"/>
          <w:szCs w:val="23"/>
        </w:rPr>
        <w:t>udgangspunkt styrer</w:t>
      </w:r>
      <w:r w:rsidR="00075654" w:rsidRPr="005741A5">
        <w:rPr>
          <w:sz w:val="23"/>
          <w:szCs w:val="23"/>
        </w:rPr>
        <w:t>,</w:t>
      </w:r>
      <w:r w:rsidRPr="005741A5">
        <w:rPr>
          <w:sz w:val="23"/>
          <w:szCs w:val="23"/>
        </w:rPr>
        <w:t xml:space="preserve"> hvilke problemstillinger el</w:t>
      </w:r>
      <w:r w:rsidR="00CF1095" w:rsidRPr="005741A5">
        <w:rPr>
          <w:sz w:val="23"/>
          <w:szCs w:val="23"/>
        </w:rPr>
        <w:t>everne skal tage udgangspunkt i</w:t>
      </w:r>
      <w:r w:rsidRPr="005741A5">
        <w:rPr>
          <w:sz w:val="23"/>
          <w:szCs w:val="23"/>
        </w:rPr>
        <w:t>. Dette kan gøres ved at holde en brainstorm</w:t>
      </w:r>
      <w:r w:rsidR="00CF1095" w:rsidRPr="005741A5">
        <w:rPr>
          <w:sz w:val="23"/>
          <w:szCs w:val="23"/>
        </w:rPr>
        <w:t>,</w:t>
      </w:r>
      <w:r w:rsidRPr="005741A5">
        <w:rPr>
          <w:sz w:val="23"/>
          <w:szCs w:val="23"/>
        </w:rPr>
        <w:t xml:space="preserve"> hvor eleverne skal komme med ideer til</w:t>
      </w:r>
      <w:r w:rsidR="00CF1095" w:rsidRPr="005741A5">
        <w:rPr>
          <w:sz w:val="23"/>
          <w:szCs w:val="23"/>
        </w:rPr>
        <w:t>, hvad de kan bruge kirken til</w:t>
      </w:r>
      <w:r w:rsidRPr="005741A5">
        <w:rPr>
          <w:sz w:val="23"/>
          <w:szCs w:val="23"/>
        </w:rPr>
        <w:t>. S</w:t>
      </w:r>
      <w:r w:rsidR="00641504" w:rsidRPr="005741A5">
        <w:rPr>
          <w:sz w:val="23"/>
          <w:szCs w:val="23"/>
        </w:rPr>
        <w:t>pør</w:t>
      </w:r>
      <w:r w:rsidR="00D80B99">
        <w:rPr>
          <w:sz w:val="23"/>
          <w:szCs w:val="23"/>
        </w:rPr>
        <w:t>gsmål og problemstillinger</w:t>
      </w:r>
      <w:r w:rsidRPr="005741A5">
        <w:rPr>
          <w:sz w:val="23"/>
          <w:szCs w:val="23"/>
        </w:rPr>
        <w:t xml:space="preserve"> </w:t>
      </w:r>
      <w:r w:rsidR="00641504" w:rsidRPr="005741A5">
        <w:rPr>
          <w:sz w:val="23"/>
          <w:szCs w:val="23"/>
        </w:rPr>
        <w:t>får eleverne til at reflektere</w:t>
      </w:r>
      <w:r w:rsidR="00075654" w:rsidRPr="005741A5">
        <w:rPr>
          <w:sz w:val="23"/>
          <w:szCs w:val="23"/>
        </w:rPr>
        <w:t xml:space="preserve"> yderligere over det de ser</w:t>
      </w:r>
      <w:r w:rsidRPr="005741A5">
        <w:rPr>
          <w:sz w:val="23"/>
          <w:szCs w:val="23"/>
        </w:rPr>
        <w:t xml:space="preserve"> og et skriftligt pr</w:t>
      </w:r>
      <w:r w:rsidR="00CF1095" w:rsidRPr="005741A5">
        <w:rPr>
          <w:sz w:val="23"/>
          <w:szCs w:val="23"/>
        </w:rPr>
        <w:t>odukt bliver et udtryk for disse</w:t>
      </w:r>
      <w:r w:rsidRPr="005741A5">
        <w:rPr>
          <w:sz w:val="23"/>
          <w:szCs w:val="23"/>
        </w:rPr>
        <w:t xml:space="preserve"> tanker og ideer</w:t>
      </w:r>
      <w:r w:rsidR="00641504" w:rsidRPr="005741A5">
        <w:rPr>
          <w:sz w:val="23"/>
          <w:szCs w:val="23"/>
        </w:rPr>
        <w:t>.</w:t>
      </w:r>
      <w:r w:rsidRPr="005741A5">
        <w:rPr>
          <w:sz w:val="23"/>
          <w:szCs w:val="23"/>
        </w:rPr>
        <w:t xml:space="preserve"> </w:t>
      </w:r>
      <w:r w:rsidR="008E0565" w:rsidRPr="005741A5">
        <w:rPr>
          <w:sz w:val="23"/>
          <w:szCs w:val="23"/>
        </w:rPr>
        <w:t>I arbejdet me</w:t>
      </w:r>
      <w:r w:rsidR="00D80B99">
        <w:rPr>
          <w:sz w:val="23"/>
          <w:szCs w:val="23"/>
        </w:rPr>
        <w:t>d kirken som kilde skal elever</w:t>
      </w:r>
      <w:r w:rsidR="008E0565" w:rsidRPr="005741A5">
        <w:rPr>
          <w:sz w:val="23"/>
          <w:szCs w:val="23"/>
        </w:rPr>
        <w:t xml:space="preserve"> forinden have en basal introduktion til kildekritik og arbejdsproc</w:t>
      </w:r>
      <w:r w:rsidR="00D80B99">
        <w:rPr>
          <w:sz w:val="23"/>
          <w:szCs w:val="23"/>
        </w:rPr>
        <w:t xml:space="preserve">esser. </w:t>
      </w:r>
      <w:r w:rsidR="008E0565" w:rsidRPr="005741A5">
        <w:rPr>
          <w:sz w:val="23"/>
          <w:szCs w:val="23"/>
        </w:rPr>
        <w:t xml:space="preserve">Arbejdet med levn kan være ganske sikkert, men når der arbejdes i funktionelt perspektiv, er der </w:t>
      </w:r>
      <w:r w:rsidR="008E0565" w:rsidRPr="005741A5">
        <w:rPr>
          <w:sz w:val="23"/>
          <w:szCs w:val="23"/>
        </w:rPr>
        <w:lastRenderedPageBreak/>
        <w:t>altid fare for uhensigtsmæssige levnslutninger</w:t>
      </w:r>
      <w:r w:rsidR="00D80B99">
        <w:rPr>
          <w:rStyle w:val="Fodnotehenvisning"/>
          <w:sz w:val="23"/>
          <w:szCs w:val="23"/>
        </w:rPr>
        <w:footnoteReference w:id="32"/>
      </w:r>
      <w:r w:rsidR="008E0565" w:rsidRPr="005741A5">
        <w:rPr>
          <w:sz w:val="23"/>
          <w:szCs w:val="23"/>
        </w:rPr>
        <w:t>.</w:t>
      </w:r>
      <w:r w:rsidR="00D80B99">
        <w:rPr>
          <w:sz w:val="23"/>
          <w:szCs w:val="23"/>
        </w:rPr>
        <w:t xml:space="preserve"> </w:t>
      </w:r>
      <w:r w:rsidR="008E0565">
        <w:rPr>
          <w:rFonts w:asciiTheme="majorHAnsi" w:hAnsiTheme="majorHAnsi" w:cs="Times New Roman"/>
          <w:sz w:val="23"/>
          <w:szCs w:val="23"/>
        </w:rPr>
        <w:t>Til sidst kan jeg konkludere at kirken som læremiddel, kræver struktur fra lærerens side. Spørgsmål, dialog, og genstandsarbejde, åbner for kirken som kilde.</w:t>
      </w:r>
      <w:r w:rsidR="00EC3168">
        <w:rPr>
          <w:rFonts w:asciiTheme="majorHAnsi" w:hAnsiTheme="majorHAnsi" w:cs="Times New Roman"/>
          <w:sz w:val="23"/>
          <w:szCs w:val="23"/>
        </w:rPr>
        <w:t xml:space="preserve"> Eleverne går fra en genstand til en helhed. </w:t>
      </w:r>
    </w:p>
    <w:p w:rsidR="008E0565" w:rsidRDefault="00EC3168" w:rsidP="00985BD4">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 xml:space="preserve">Dog var de fremlæggelser der </w:t>
      </w:r>
      <w:r w:rsidR="008E0565">
        <w:rPr>
          <w:rFonts w:asciiTheme="majorHAnsi" w:hAnsiTheme="majorHAnsi" w:cs="Times New Roman"/>
          <w:sz w:val="23"/>
          <w:szCs w:val="23"/>
        </w:rPr>
        <w:t>ko</w:t>
      </w:r>
      <w:r>
        <w:rPr>
          <w:rFonts w:asciiTheme="majorHAnsi" w:hAnsiTheme="majorHAnsi" w:cs="Times New Roman"/>
          <w:sz w:val="23"/>
          <w:szCs w:val="23"/>
        </w:rPr>
        <w:t>m ud af forløbet, ikke upåvirkede af kirken som</w:t>
      </w:r>
      <w:r w:rsidR="00D80B99">
        <w:rPr>
          <w:rFonts w:asciiTheme="majorHAnsi" w:hAnsiTheme="majorHAnsi" w:cs="Times New Roman"/>
          <w:sz w:val="23"/>
          <w:szCs w:val="23"/>
        </w:rPr>
        <w:t xml:space="preserve"> beretning. D</w:t>
      </w:r>
      <w:r w:rsidR="008E0565">
        <w:rPr>
          <w:rFonts w:asciiTheme="majorHAnsi" w:hAnsiTheme="majorHAnsi" w:cs="Times New Roman"/>
          <w:sz w:val="23"/>
          <w:szCs w:val="23"/>
        </w:rPr>
        <w:t>ette gjorde dog ikke noget,</w:t>
      </w:r>
      <w:r w:rsidR="00D80B99">
        <w:rPr>
          <w:rFonts w:asciiTheme="majorHAnsi" w:hAnsiTheme="majorHAnsi" w:cs="Times New Roman"/>
          <w:sz w:val="23"/>
          <w:szCs w:val="23"/>
        </w:rPr>
        <w:t xml:space="preserve"> da eleverne</w:t>
      </w:r>
      <w:r>
        <w:rPr>
          <w:rFonts w:asciiTheme="majorHAnsi" w:hAnsiTheme="majorHAnsi" w:cs="Times New Roman"/>
          <w:sz w:val="23"/>
          <w:szCs w:val="23"/>
        </w:rPr>
        <w:t xml:space="preserve"> fint forstod</w:t>
      </w:r>
      <w:r w:rsidR="00D80B99">
        <w:rPr>
          <w:rFonts w:asciiTheme="majorHAnsi" w:hAnsiTheme="majorHAnsi" w:cs="Times New Roman"/>
          <w:sz w:val="23"/>
          <w:szCs w:val="23"/>
        </w:rPr>
        <w:t>,</w:t>
      </w:r>
      <w:r>
        <w:rPr>
          <w:rFonts w:asciiTheme="majorHAnsi" w:hAnsiTheme="majorHAnsi" w:cs="Times New Roman"/>
          <w:sz w:val="23"/>
          <w:szCs w:val="23"/>
        </w:rPr>
        <w:t xml:space="preserve"> at det var kirkens funktion og ikke de bibelske budskaber der skulle tages fat på.</w:t>
      </w:r>
      <w:r w:rsidR="00D80B99">
        <w:rPr>
          <w:rFonts w:asciiTheme="majorHAnsi" w:hAnsiTheme="majorHAnsi" w:cs="Times New Roman"/>
          <w:sz w:val="23"/>
          <w:szCs w:val="23"/>
        </w:rPr>
        <w:t xml:space="preserve"> </w:t>
      </w:r>
      <w:r w:rsidR="008E0565">
        <w:rPr>
          <w:rFonts w:asciiTheme="majorHAnsi" w:hAnsiTheme="majorHAnsi" w:cs="Times New Roman"/>
          <w:sz w:val="23"/>
          <w:szCs w:val="23"/>
        </w:rPr>
        <w:t>På de små klassetrin er det mest optimale i arbejdet med kirken at, have fokus på arbejdsmet</w:t>
      </w:r>
      <w:r w:rsidR="00D80B99">
        <w:rPr>
          <w:rFonts w:asciiTheme="majorHAnsi" w:hAnsiTheme="majorHAnsi" w:cs="Times New Roman"/>
          <w:sz w:val="23"/>
          <w:szCs w:val="23"/>
        </w:rPr>
        <w:t>oder i forhold til kildearbejde. S</w:t>
      </w:r>
      <w:r w:rsidR="008E0565">
        <w:rPr>
          <w:rFonts w:asciiTheme="majorHAnsi" w:hAnsiTheme="majorHAnsi" w:cs="Times New Roman"/>
          <w:sz w:val="23"/>
          <w:szCs w:val="23"/>
        </w:rPr>
        <w:t>enere på mellem trinnet, kan eleverne så begynde</w:t>
      </w:r>
      <w:r>
        <w:rPr>
          <w:rFonts w:asciiTheme="majorHAnsi" w:hAnsiTheme="majorHAnsi" w:cs="Times New Roman"/>
          <w:sz w:val="23"/>
          <w:szCs w:val="23"/>
        </w:rPr>
        <w:t xml:space="preserve"> at kombinere viden, med metode. Til sidst i udskolingen kan der, hvis eleverne tidligere har været vant til disse arbejdsformer, introduceres arbejde med kirken kun som levn eller beretning.</w:t>
      </w:r>
      <w:r w:rsidR="008E0565">
        <w:rPr>
          <w:rFonts w:asciiTheme="majorHAnsi" w:hAnsiTheme="majorHAnsi" w:cs="Times New Roman"/>
          <w:sz w:val="23"/>
          <w:szCs w:val="23"/>
        </w:rPr>
        <w:t xml:space="preserve"> </w:t>
      </w:r>
    </w:p>
    <w:p w:rsidR="00EC3168" w:rsidRDefault="008E0565" w:rsidP="00985BD4">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I sidste en</w:t>
      </w:r>
      <w:r w:rsidR="009C67C9">
        <w:rPr>
          <w:rFonts w:asciiTheme="majorHAnsi" w:hAnsiTheme="majorHAnsi" w:cs="Times New Roman"/>
          <w:sz w:val="23"/>
          <w:szCs w:val="23"/>
        </w:rPr>
        <w:t>de gik arbejdet i Kirke 1.</w:t>
      </w:r>
      <w:r>
        <w:rPr>
          <w:rFonts w:asciiTheme="majorHAnsi" w:hAnsiTheme="majorHAnsi" w:cs="Times New Roman"/>
          <w:sz w:val="23"/>
          <w:szCs w:val="23"/>
        </w:rPr>
        <w:t xml:space="preserve"> ikke uden komplikationer, men selve undervisni</w:t>
      </w:r>
      <w:r w:rsidR="00D80B99">
        <w:rPr>
          <w:rFonts w:asciiTheme="majorHAnsi" w:hAnsiTheme="majorHAnsi" w:cs="Times New Roman"/>
          <w:sz w:val="23"/>
          <w:szCs w:val="23"/>
        </w:rPr>
        <w:t>ngen viste sig at være frugtbar. J</w:t>
      </w:r>
      <w:r>
        <w:rPr>
          <w:rFonts w:asciiTheme="majorHAnsi" w:hAnsiTheme="majorHAnsi" w:cs="Times New Roman"/>
          <w:sz w:val="23"/>
          <w:szCs w:val="23"/>
        </w:rPr>
        <w:t xml:space="preserve">eg er ikke i tvivl om at eleverne i løbet af de endelige fremlæggelser, gik fra </w:t>
      </w:r>
      <w:r w:rsidR="00EC3168">
        <w:rPr>
          <w:rFonts w:asciiTheme="majorHAnsi" w:hAnsiTheme="majorHAnsi" w:cs="Times New Roman"/>
          <w:sz w:val="23"/>
          <w:szCs w:val="23"/>
        </w:rPr>
        <w:t>genstandsniveau til kirkehistorie</w:t>
      </w:r>
      <w:r w:rsidR="00D80B99">
        <w:rPr>
          <w:rFonts w:asciiTheme="majorHAnsi" w:hAnsiTheme="majorHAnsi" w:cs="Times New Roman"/>
          <w:sz w:val="23"/>
          <w:szCs w:val="23"/>
        </w:rPr>
        <w:t>,</w:t>
      </w:r>
      <w:r>
        <w:rPr>
          <w:rFonts w:asciiTheme="majorHAnsi" w:hAnsiTheme="majorHAnsi" w:cs="Times New Roman"/>
          <w:sz w:val="23"/>
          <w:szCs w:val="23"/>
        </w:rPr>
        <w:t xml:space="preserve"> gennem kirken som funktionelt læremiddel. </w:t>
      </w:r>
      <w:r w:rsidR="00EC3168">
        <w:rPr>
          <w:rFonts w:asciiTheme="majorHAnsi" w:hAnsiTheme="majorHAnsi" w:cs="Times New Roman"/>
          <w:sz w:val="23"/>
          <w:szCs w:val="23"/>
        </w:rPr>
        <w:t>Om</w:t>
      </w:r>
      <w:r w:rsidR="00D80B99">
        <w:rPr>
          <w:rFonts w:asciiTheme="majorHAnsi" w:hAnsiTheme="majorHAnsi" w:cs="Times New Roman"/>
          <w:sz w:val="23"/>
          <w:szCs w:val="23"/>
        </w:rPr>
        <w:t xml:space="preserve"> hvorvidt eleverne</w:t>
      </w:r>
      <w:r w:rsidR="00EC3168">
        <w:rPr>
          <w:rFonts w:asciiTheme="majorHAnsi" w:hAnsiTheme="majorHAnsi" w:cs="Times New Roman"/>
          <w:sz w:val="23"/>
          <w:szCs w:val="23"/>
        </w:rPr>
        <w:t xml:space="preserve"> fik opøvet historisk bevidsthed</w:t>
      </w:r>
      <w:r w:rsidR="00D80B99">
        <w:rPr>
          <w:rFonts w:asciiTheme="majorHAnsi" w:hAnsiTheme="majorHAnsi" w:cs="Times New Roman"/>
          <w:sz w:val="23"/>
          <w:szCs w:val="23"/>
        </w:rPr>
        <w:t>,</w:t>
      </w:r>
      <w:r w:rsidR="00EC3168">
        <w:rPr>
          <w:rFonts w:asciiTheme="majorHAnsi" w:hAnsiTheme="majorHAnsi" w:cs="Times New Roman"/>
          <w:sz w:val="23"/>
          <w:szCs w:val="23"/>
        </w:rPr>
        <w:t xml:space="preserve"> er ikke til at sige</w:t>
      </w:r>
      <w:r w:rsidR="00D80B99">
        <w:rPr>
          <w:rFonts w:asciiTheme="majorHAnsi" w:hAnsiTheme="majorHAnsi" w:cs="Times New Roman"/>
          <w:sz w:val="23"/>
          <w:szCs w:val="23"/>
        </w:rPr>
        <w:t xml:space="preserve"> efter en arbejdsdag med kirken. D</w:t>
      </w:r>
      <w:r w:rsidR="00EC3168">
        <w:rPr>
          <w:rFonts w:asciiTheme="majorHAnsi" w:hAnsiTheme="majorHAnsi" w:cs="Times New Roman"/>
          <w:sz w:val="23"/>
          <w:szCs w:val="23"/>
        </w:rPr>
        <w:t>et</w:t>
      </w:r>
      <w:r w:rsidR="00D80B99">
        <w:rPr>
          <w:rFonts w:asciiTheme="majorHAnsi" w:hAnsiTheme="majorHAnsi" w:cs="Times New Roman"/>
          <w:sz w:val="23"/>
          <w:szCs w:val="23"/>
        </w:rPr>
        <w:t>te</w:t>
      </w:r>
      <w:r w:rsidR="00EC3168">
        <w:rPr>
          <w:rFonts w:asciiTheme="majorHAnsi" w:hAnsiTheme="majorHAnsi" w:cs="Times New Roman"/>
          <w:sz w:val="23"/>
          <w:szCs w:val="23"/>
        </w:rPr>
        <w:t xml:space="preserve"> er</w:t>
      </w:r>
      <w:r w:rsidR="00D80B99">
        <w:rPr>
          <w:rFonts w:asciiTheme="majorHAnsi" w:hAnsiTheme="majorHAnsi" w:cs="Times New Roman"/>
          <w:sz w:val="23"/>
          <w:szCs w:val="23"/>
        </w:rPr>
        <w:t xml:space="preserve"> derimod</w:t>
      </w:r>
      <w:r w:rsidR="00EC3168">
        <w:rPr>
          <w:rFonts w:asciiTheme="majorHAnsi" w:hAnsiTheme="majorHAnsi" w:cs="Times New Roman"/>
          <w:sz w:val="23"/>
          <w:szCs w:val="23"/>
        </w:rPr>
        <w:t xml:space="preserve"> noget der skal</w:t>
      </w:r>
      <w:r w:rsidR="00D80B99">
        <w:rPr>
          <w:rFonts w:asciiTheme="majorHAnsi" w:hAnsiTheme="majorHAnsi" w:cs="Times New Roman"/>
          <w:sz w:val="23"/>
          <w:szCs w:val="23"/>
        </w:rPr>
        <w:t xml:space="preserve"> komme over</w:t>
      </w:r>
      <w:r w:rsidR="00EC3168">
        <w:rPr>
          <w:rFonts w:asciiTheme="majorHAnsi" w:hAnsiTheme="majorHAnsi" w:cs="Times New Roman"/>
          <w:sz w:val="23"/>
          <w:szCs w:val="23"/>
        </w:rPr>
        <w:t xml:space="preserve"> tid</w:t>
      </w:r>
      <w:r w:rsidR="00D80B99">
        <w:rPr>
          <w:rFonts w:asciiTheme="majorHAnsi" w:hAnsiTheme="majorHAnsi" w:cs="Times New Roman"/>
          <w:sz w:val="23"/>
          <w:szCs w:val="23"/>
        </w:rPr>
        <w:t>,</w:t>
      </w:r>
      <w:r w:rsidR="00EC3168">
        <w:rPr>
          <w:rFonts w:asciiTheme="majorHAnsi" w:hAnsiTheme="majorHAnsi" w:cs="Times New Roman"/>
          <w:sz w:val="23"/>
          <w:szCs w:val="23"/>
        </w:rPr>
        <w:t xml:space="preserve"> som et endeligt mål. Sagt på mikroskopplan, fik eleverne følelsen af at s</w:t>
      </w:r>
      <w:r w:rsidR="00D80B99">
        <w:rPr>
          <w:rFonts w:asciiTheme="majorHAnsi" w:hAnsiTheme="majorHAnsi" w:cs="Times New Roman"/>
          <w:sz w:val="23"/>
          <w:szCs w:val="23"/>
        </w:rPr>
        <w:t>kabe noget og</w:t>
      </w:r>
      <w:r w:rsidR="004E3534">
        <w:rPr>
          <w:rFonts w:asciiTheme="majorHAnsi" w:hAnsiTheme="majorHAnsi" w:cs="Times New Roman"/>
          <w:sz w:val="23"/>
          <w:szCs w:val="23"/>
        </w:rPr>
        <w:t xml:space="preserve"> at være medbestemme</w:t>
      </w:r>
      <w:r w:rsidR="00D80B99">
        <w:rPr>
          <w:rFonts w:asciiTheme="majorHAnsi" w:hAnsiTheme="majorHAnsi" w:cs="Times New Roman"/>
          <w:sz w:val="23"/>
          <w:szCs w:val="23"/>
        </w:rPr>
        <w:t>nde, hvilket for enkelte elever</w:t>
      </w:r>
      <w:r w:rsidR="00EC3168">
        <w:rPr>
          <w:rFonts w:asciiTheme="majorHAnsi" w:hAnsiTheme="majorHAnsi" w:cs="Times New Roman"/>
          <w:sz w:val="23"/>
          <w:szCs w:val="23"/>
        </w:rPr>
        <w:t xml:space="preserve"> betød nye oplevelser</w:t>
      </w:r>
      <w:r w:rsidR="00D80B99">
        <w:rPr>
          <w:rFonts w:asciiTheme="majorHAnsi" w:hAnsiTheme="majorHAnsi" w:cs="Times New Roman"/>
          <w:sz w:val="23"/>
          <w:szCs w:val="23"/>
        </w:rPr>
        <w:t xml:space="preserve"> og motivation</w:t>
      </w:r>
      <w:r w:rsidR="00EC3168">
        <w:rPr>
          <w:rFonts w:asciiTheme="majorHAnsi" w:hAnsiTheme="majorHAnsi" w:cs="Times New Roman"/>
          <w:sz w:val="23"/>
          <w:szCs w:val="23"/>
        </w:rPr>
        <w:t>. De ele</w:t>
      </w:r>
      <w:r w:rsidR="004E3534">
        <w:rPr>
          <w:rFonts w:asciiTheme="majorHAnsi" w:hAnsiTheme="majorHAnsi" w:cs="Times New Roman"/>
          <w:sz w:val="23"/>
          <w:szCs w:val="23"/>
        </w:rPr>
        <w:t>ver som ikke fors</w:t>
      </w:r>
      <w:r w:rsidR="00EC3168">
        <w:rPr>
          <w:rFonts w:asciiTheme="majorHAnsi" w:hAnsiTheme="majorHAnsi" w:cs="Times New Roman"/>
          <w:sz w:val="23"/>
          <w:szCs w:val="23"/>
        </w:rPr>
        <w:t>tod opgaven kunne på basis af en tidligere introduktion til dialogiske arbejdsmetoder, have undgået forvirringen. Det er derfor konklusionen at arbejdet med kirken som funktionelt læremiddel, kræver en tidlig introduktion, til arbejdsmetoder</w:t>
      </w:r>
      <w:r w:rsidR="00D80B99">
        <w:rPr>
          <w:rFonts w:asciiTheme="majorHAnsi" w:hAnsiTheme="majorHAnsi" w:cs="Times New Roman"/>
          <w:sz w:val="23"/>
          <w:szCs w:val="23"/>
        </w:rPr>
        <w:t xml:space="preserve"> og kildearbejde i form af levn og beretning.</w:t>
      </w:r>
    </w:p>
    <w:p w:rsidR="008E0565" w:rsidRDefault="00EC3168" w:rsidP="00985BD4">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 xml:space="preserve"> </w:t>
      </w:r>
    </w:p>
    <w:p w:rsidR="00D80B99" w:rsidRDefault="008E0565" w:rsidP="00D80B99">
      <w:pPr>
        <w:tabs>
          <w:tab w:val="left" w:pos="6585"/>
        </w:tabs>
        <w:spacing w:line="360" w:lineRule="auto"/>
        <w:rPr>
          <w:rFonts w:asciiTheme="majorHAnsi" w:hAnsiTheme="majorHAnsi" w:cs="Times New Roman"/>
          <w:sz w:val="23"/>
          <w:szCs w:val="23"/>
        </w:rPr>
      </w:pPr>
      <w:r>
        <w:rPr>
          <w:rFonts w:asciiTheme="majorHAnsi" w:hAnsiTheme="majorHAnsi" w:cs="Times New Roman"/>
          <w:sz w:val="23"/>
          <w:szCs w:val="23"/>
        </w:rPr>
        <w:t xml:space="preserve">  </w:t>
      </w:r>
      <w:bookmarkStart w:id="27" w:name="_Toc312307298"/>
    </w:p>
    <w:p w:rsidR="00D80B99" w:rsidRDefault="00D80B99">
      <w:pPr>
        <w:rPr>
          <w:rFonts w:asciiTheme="majorHAnsi" w:hAnsiTheme="majorHAnsi" w:cs="Times New Roman"/>
          <w:sz w:val="23"/>
          <w:szCs w:val="23"/>
        </w:rPr>
      </w:pPr>
      <w:r>
        <w:rPr>
          <w:rFonts w:asciiTheme="majorHAnsi" w:hAnsiTheme="majorHAnsi" w:cs="Times New Roman"/>
          <w:sz w:val="23"/>
          <w:szCs w:val="23"/>
        </w:rPr>
        <w:br w:type="page"/>
      </w:r>
    </w:p>
    <w:p w:rsidR="0026343C" w:rsidRPr="00D80B99" w:rsidRDefault="00EC2931" w:rsidP="00D80B99">
      <w:pPr>
        <w:pStyle w:val="Overskrift1"/>
        <w:rPr>
          <w:rFonts w:eastAsiaTheme="minorHAnsi" w:cs="Times New Roman"/>
          <w:sz w:val="23"/>
          <w:szCs w:val="23"/>
        </w:rPr>
      </w:pPr>
      <w:r>
        <w:lastRenderedPageBreak/>
        <w:t xml:space="preserve">8.0 </w:t>
      </w:r>
      <w:r w:rsidR="0026343C" w:rsidRPr="00F21160">
        <w:t>Litteraturliste</w:t>
      </w:r>
      <w:bookmarkEnd w:id="27"/>
    </w:p>
    <w:p w:rsidR="008B03F8" w:rsidRPr="008B03F8" w:rsidRDefault="008B03F8" w:rsidP="00403E41">
      <w:pPr>
        <w:rPr>
          <w:b/>
          <w:sz w:val="23"/>
          <w:szCs w:val="23"/>
        </w:rPr>
      </w:pPr>
    </w:p>
    <w:p w:rsidR="00403E41" w:rsidRPr="008B03F8" w:rsidRDefault="00403E41" w:rsidP="00403E41">
      <w:pPr>
        <w:rPr>
          <w:b/>
          <w:sz w:val="23"/>
          <w:szCs w:val="23"/>
        </w:rPr>
      </w:pPr>
      <w:r w:rsidRPr="008B03F8">
        <w:rPr>
          <w:b/>
          <w:sz w:val="23"/>
          <w:szCs w:val="23"/>
        </w:rPr>
        <w:t>Primærlitteratur</w:t>
      </w:r>
      <w:r w:rsidR="002A4995" w:rsidRPr="008B03F8">
        <w:rPr>
          <w:b/>
          <w:sz w:val="23"/>
          <w:szCs w:val="23"/>
        </w:rPr>
        <w:t>:</w:t>
      </w:r>
    </w:p>
    <w:p w:rsidR="0026343C" w:rsidRPr="005741A5" w:rsidRDefault="0026343C" w:rsidP="00131A0A">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 xml:space="preserve">Erik Lund </w:t>
      </w:r>
      <w:r w:rsidRPr="005741A5">
        <w:rPr>
          <w:rFonts w:asciiTheme="majorHAnsi" w:hAnsiTheme="majorHAnsi"/>
          <w:i/>
          <w:sz w:val="20"/>
          <w:szCs w:val="20"/>
        </w:rPr>
        <w:t>“</w:t>
      </w:r>
      <w:proofErr w:type="spellStart"/>
      <w:r w:rsidRPr="005741A5">
        <w:rPr>
          <w:rFonts w:asciiTheme="majorHAnsi" w:hAnsiTheme="majorHAnsi"/>
          <w:i/>
          <w:sz w:val="20"/>
          <w:szCs w:val="20"/>
        </w:rPr>
        <w:t>Historiedidaktikk</w:t>
      </w:r>
      <w:proofErr w:type="spellEnd"/>
      <w:r w:rsidRPr="005741A5">
        <w:rPr>
          <w:rFonts w:asciiTheme="majorHAnsi" w:hAnsiTheme="majorHAnsi"/>
          <w:i/>
          <w:sz w:val="20"/>
          <w:szCs w:val="20"/>
        </w:rPr>
        <w:t xml:space="preserve"> - En </w:t>
      </w:r>
      <w:proofErr w:type="spellStart"/>
      <w:r w:rsidRPr="005741A5">
        <w:rPr>
          <w:rFonts w:asciiTheme="majorHAnsi" w:hAnsiTheme="majorHAnsi"/>
          <w:i/>
          <w:sz w:val="20"/>
          <w:szCs w:val="20"/>
        </w:rPr>
        <w:t>håndbok</w:t>
      </w:r>
      <w:proofErr w:type="spellEnd"/>
      <w:r w:rsidRPr="005741A5">
        <w:rPr>
          <w:rFonts w:asciiTheme="majorHAnsi" w:hAnsiTheme="majorHAnsi"/>
          <w:i/>
          <w:sz w:val="20"/>
          <w:szCs w:val="20"/>
        </w:rPr>
        <w:t xml:space="preserve"> for studenter og lærere”</w:t>
      </w:r>
      <w:r w:rsidRPr="005741A5">
        <w:rPr>
          <w:rFonts w:asciiTheme="majorHAnsi" w:hAnsiTheme="majorHAnsi"/>
          <w:sz w:val="20"/>
          <w:szCs w:val="20"/>
        </w:rPr>
        <w:t xml:space="preserve"> 3</w:t>
      </w:r>
      <w:r w:rsidR="002A4995" w:rsidRPr="005741A5">
        <w:rPr>
          <w:rFonts w:asciiTheme="majorHAnsi" w:hAnsiTheme="majorHAnsi"/>
          <w:sz w:val="20"/>
          <w:szCs w:val="20"/>
        </w:rPr>
        <w:t>. ud</w:t>
      </w:r>
      <w:r w:rsidRPr="005741A5">
        <w:rPr>
          <w:rFonts w:asciiTheme="majorHAnsi" w:hAnsiTheme="majorHAnsi"/>
          <w:sz w:val="20"/>
          <w:szCs w:val="20"/>
        </w:rPr>
        <w:t>gave</w:t>
      </w:r>
      <w:r w:rsidR="002A4995" w:rsidRPr="005741A5">
        <w:rPr>
          <w:rFonts w:asciiTheme="majorHAnsi" w:hAnsiTheme="majorHAnsi"/>
          <w:sz w:val="20"/>
          <w:szCs w:val="20"/>
        </w:rPr>
        <w:t>, 2009</w:t>
      </w:r>
      <w:r w:rsidRPr="005741A5">
        <w:rPr>
          <w:rFonts w:asciiTheme="majorHAnsi" w:hAnsiTheme="majorHAnsi"/>
          <w:sz w:val="20"/>
          <w:szCs w:val="20"/>
        </w:rPr>
        <w:t>. Universitetsforlaget.</w:t>
      </w:r>
    </w:p>
    <w:p w:rsidR="0026343C" w:rsidRPr="005741A5" w:rsidRDefault="0026343C" w:rsidP="00131A0A">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 xml:space="preserve">Sebastian Olden Jørgensen </w:t>
      </w:r>
      <w:r w:rsidRPr="005741A5">
        <w:rPr>
          <w:rFonts w:asciiTheme="majorHAnsi" w:hAnsiTheme="majorHAnsi"/>
          <w:i/>
          <w:sz w:val="20"/>
          <w:szCs w:val="20"/>
        </w:rPr>
        <w:t>”til kilderne! Introduktion til historisk kildekritik”.</w:t>
      </w:r>
      <w:r w:rsidR="002A4995" w:rsidRPr="005741A5">
        <w:rPr>
          <w:rFonts w:asciiTheme="majorHAnsi" w:hAnsiTheme="majorHAnsi"/>
          <w:sz w:val="20"/>
          <w:szCs w:val="20"/>
        </w:rPr>
        <w:t xml:space="preserve"> 1. udgave, 2001.</w:t>
      </w:r>
      <w:r w:rsidRPr="005741A5">
        <w:rPr>
          <w:rFonts w:asciiTheme="majorHAnsi" w:hAnsiTheme="majorHAnsi"/>
          <w:sz w:val="20"/>
          <w:szCs w:val="20"/>
        </w:rPr>
        <w:t xml:space="preserve"> Gads forlag.</w:t>
      </w:r>
    </w:p>
    <w:p w:rsidR="0026343C" w:rsidRPr="005741A5" w:rsidRDefault="0026343C" w:rsidP="00131A0A">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J</w:t>
      </w:r>
      <w:r w:rsidR="00403E41" w:rsidRPr="005741A5">
        <w:rPr>
          <w:rFonts w:asciiTheme="majorHAnsi" w:hAnsiTheme="majorHAnsi"/>
          <w:sz w:val="20"/>
          <w:szCs w:val="20"/>
        </w:rPr>
        <w:t xml:space="preserve">ens Jørgen Hansen </w:t>
      </w:r>
      <w:r w:rsidR="00403E41" w:rsidRPr="005741A5">
        <w:rPr>
          <w:rFonts w:asciiTheme="majorHAnsi" w:hAnsiTheme="majorHAnsi"/>
          <w:i/>
          <w:sz w:val="20"/>
          <w:szCs w:val="20"/>
        </w:rPr>
        <w:t xml:space="preserve">” Læremiddel </w:t>
      </w:r>
      <w:r w:rsidRPr="005741A5">
        <w:rPr>
          <w:rFonts w:asciiTheme="majorHAnsi" w:hAnsiTheme="majorHAnsi"/>
          <w:i/>
          <w:sz w:val="20"/>
          <w:szCs w:val="20"/>
        </w:rPr>
        <w:t>landskabet</w:t>
      </w:r>
      <w:r w:rsidR="00403E41" w:rsidRPr="005741A5">
        <w:rPr>
          <w:rFonts w:asciiTheme="majorHAnsi" w:hAnsiTheme="majorHAnsi"/>
          <w:i/>
          <w:sz w:val="20"/>
          <w:szCs w:val="20"/>
        </w:rPr>
        <w:t xml:space="preserve"> </w:t>
      </w:r>
      <w:r w:rsidRPr="005741A5">
        <w:rPr>
          <w:rFonts w:asciiTheme="majorHAnsi" w:hAnsiTheme="majorHAnsi"/>
          <w:i/>
          <w:sz w:val="20"/>
          <w:szCs w:val="20"/>
        </w:rPr>
        <w:t>- Fra læremiddel til undervisning</w:t>
      </w:r>
      <w:r w:rsidRPr="005741A5">
        <w:rPr>
          <w:rFonts w:asciiTheme="majorHAnsi" w:hAnsiTheme="majorHAnsi"/>
          <w:sz w:val="20"/>
          <w:szCs w:val="20"/>
        </w:rPr>
        <w:t xml:space="preserve">” </w:t>
      </w:r>
      <w:r w:rsidR="002A4995" w:rsidRPr="005741A5">
        <w:rPr>
          <w:rFonts w:asciiTheme="majorHAnsi" w:hAnsiTheme="majorHAnsi"/>
          <w:sz w:val="20"/>
          <w:szCs w:val="20"/>
        </w:rPr>
        <w:t xml:space="preserve">1. udgave, 2010. </w:t>
      </w:r>
      <w:r w:rsidRPr="005741A5">
        <w:rPr>
          <w:rFonts w:asciiTheme="majorHAnsi" w:hAnsiTheme="majorHAnsi"/>
          <w:sz w:val="20"/>
          <w:szCs w:val="20"/>
        </w:rPr>
        <w:t>Akademisk forlag.</w:t>
      </w:r>
    </w:p>
    <w:p w:rsidR="0026343C" w:rsidRPr="005741A5" w:rsidRDefault="0026343C" w:rsidP="00131A0A">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Jens Peter Christiansen</w:t>
      </w:r>
      <w:r w:rsidRPr="005741A5">
        <w:rPr>
          <w:rFonts w:asciiTheme="majorHAnsi" w:hAnsiTheme="majorHAnsi"/>
          <w:i/>
          <w:sz w:val="20"/>
          <w:szCs w:val="20"/>
        </w:rPr>
        <w:t xml:space="preserve"> ”Hvad vi ved om god undervisning”.</w:t>
      </w:r>
      <w:r w:rsidR="00CA5036" w:rsidRPr="005741A5">
        <w:rPr>
          <w:rFonts w:asciiTheme="majorHAnsi" w:hAnsiTheme="majorHAnsi"/>
          <w:sz w:val="20"/>
          <w:szCs w:val="20"/>
        </w:rPr>
        <w:t>1. udgave, 2011. Forlaget</w:t>
      </w:r>
      <w:r w:rsidRPr="005741A5">
        <w:rPr>
          <w:rFonts w:asciiTheme="majorHAnsi" w:hAnsiTheme="majorHAnsi"/>
          <w:i/>
          <w:sz w:val="20"/>
          <w:szCs w:val="20"/>
        </w:rPr>
        <w:t xml:space="preserve"> </w:t>
      </w:r>
      <w:proofErr w:type="spellStart"/>
      <w:r w:rsidRPr="005741A5">
        <w:rPr>
          <w:rFonts w:asciiTheme="majorHAnsi" w:hAnsiTheme="majorHAnsi"/>
          <w:sz w:val="20"/>
          <w:szCs w:val="20"/>
        </w:rPr>
        <w:t>Dafolo</w:t>
      </w:r>
      <w:proofErr w:type="spellEnd"/>
      <w:r w:rsidRPr="005741A5">
        <w:rPr>
          <w:rFonts w:asciiTheme="majorHAnsi" w:hAnsiTheme="majorHAnsi"/>
          <w:sz w:val="20"/>
          <w:szCs w:val="20"/>
        </w:rPr>
        <w:t>.</w:t>
      </w:r>
    </w:p>
    <w:p w:rsidR="0026343C" w:rsidRPr="005741A5" w:rsidRDefault="00CA5036" w:rsidP="00CA5036">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www. U</w:t>
      </w:r>
      <w:r w:rsidR="0026343C" w:rsidRPr="005741A5">
        <w:rPr>
          <w:rFonts w:asciiTheme="majorHAnsi" w:hAnsiTheme="majorHAnsi"/>
          <w:sz w:val="20"/>
          <w:szCs w:val="20"/>
        </w:rPr>
        <w:t>nde</w:t>
      </w:r>
      <w:r w:rsidRPr="005741A5">
        <w:rPr>
          <w:rFonts w:asciiTheme="majorHAnsi" w:hAnsiTheme="majorHAnsi"/>
          <w:sz w:val="20"/>
          <w:szCs w:val="20"/>
        </w:rPr>
        <w:t>rvisningsministeriet.dk</w:t>
      </w:r>
      <w:r w:rsidR="0026343C" w:rsidRPr="005741A5">
        <w:rPr>
          <w:rFonts w:asciiTheme="majorHAnsi" w:hAnsiTheme="majorHAnsi"/>
          <w:sz w:val="20"/>
          <w:szCs w:val="20"/>
        </w:rPr>
        <w:t>: Fælles mål for faget historie</w:t>
      </w:r>
      <w:r w:rsidRPr="005741A5">
        <w:rPr>
          <w:rFonts w:asciiTheme="majorHAnsi" w:hAnsiTheme="majorHAnsi"/>
          <w:sz w:val="20"/>
          <w:szCs w:val="20"/>
        </w:rPr>
        <w:t xml:space="preserve"> 2009</w:t>
      </w:r>
      <w:r w:rsidR="0026343C" w:rsidRPr="005741A5">
        <w:rPr>
          <w:rFonts w:asciiTheme="majorHAnsi" w:hAnsiTheme="majorHAnsi"/>
          <w:sz w:val="20"/>
          <w:szCs w:val="20"/>
        </w:rPr>
        <w:t>.</w:t>
      </w:r>
    </w:p>
    <w:p w:rsidR="0026343C" w:rsidRPr="005741A5" w:rsidRDefault="0026343C" w:rsidP="00131A0A">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Jens Aage Poulsen og Jens Pietras</w:t>
      </w:r>
      <w:r w:rsidR="001825ED" w:rsidRPr="005741A5">
        <w:rPr>
          <w:rFonts w:asciiTheme="majorHAnsi" w:hAnsiTheme="majorHAnsi"/>
          <w:sz w:val="20"/>
          <w:szCs w:val="20"/>
        </w:rPr>
        <w:t xml:space="preserve"> ”</w:t>
      </w:r>
      <w:r w:rsidR="001825ED" w:rsidRPr="005741A5">
        <w:rPr>
          <w:rFonts w:asciiTheme="majorHAnsi" w:hAnsiTheme="majorHAnsi"/>
          <w:i/>
          <w:sz w:val="20"/>
          <w:szCs w:val="20"/>
        </w:rPr>
        <w:t>Historiedidaktik”</w:t>
      </w:r>
      <w:r w:rsidR="002A4995" w:rsidRPr="005741A5">
        <w:rPr>
          <w:rFonts w:asciiTheme="majorHAnsi" w:hAnsiTheme="majorHAnsi"/>
          <w:i/>
          <w:sz w:val="20"/>
          <w:szCs w:val="20"/>
        </w:rPr>
        <w:t xml:space="preserve"> </w:t>
      </w:r>
      <w:r w:rsidR="001825ED" w:rsidRPr="005741A5">
        <w:rPr>
          <w:rFonts w:asciiTheme="majorHAnsi" w:hAnsiTheme="majorHAnsi"/>
          <w:sz w:val="20"/>
          <w:szCs w:val="20"/>
        </w:rPr>
        <w:t>1. udgave. 2011. Forlaget Gyldendal.</w:t>
      </w:r>
      <w:r w:rsidRPr="005741A5">
        <w:rPr>
          <w:rFonts w:asciiTheme="majorHAnsi" w:hAnsiTheme="majorHAnsi"/>
          <w:sz w:val="20"/>
          <w:szCs w:val="20"/>
        </w:rPr>
        <w:t xml:space="preserve"> </w:t>
      </w:r>
    </w:p>
    <w:p w:rsidR="006F2C60" w:rsidRPr="005741A5" w:rsidRDefault="00316297" w:rsidP="00505219">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 xml:space="preserve">Ane Hejlskov Larsen. </w:t>
      </w:r>
      <w:r w:rsidRPr="005741A5">
        <w:rPr>
          <w:rFonts w:asciiTheme="majorHAnsi" w:hAnsiTheme="majorHAnsi"/>
          <w:i/>
          <w:sz w:val="20"/>
          <w:szCs w:val="20"/>
        </w:rPr>
        <w:t>”Museumsgrundbogen</w:t>
      </w:r>
      <w:r w:rsidR="00800694" w:rsidRPr="005741A5">
        <w:rPr>
          <w:rFonts w:asciiTheme="majorHAnsi" w:hAnsiTheme="majorHAnsi"/>
          <w:i/>
          <w:sz w:val="20"/>
          <w:szCs w:val="20"/>
        </w:rPr>
        <w:t xml:space="preserve">- kunsten at </w:t>
      </w:r>
      <w:proofErr w:type="gramStart"/>
      <w:r w:rsidR="00800694" w:rsidRPr="005741A5">
        <w:rPr>
          <w:rFonts w:asciiTheme="majorHAnsi" w:hAnsiTheme="majorHAnsi"/>
          <w:i/>
          <w:sz w:val="20"/>
          <w:szCs w:val="20"/>
        </w:rPr>
        <w:t>læse</w:t>
      </w:r>
      <w:proofErr w:type="gramEnd"/>
      <w:r w:rsidR="00800694" w:rsidRPr="005741A5">
        <w:rPr>
          <w:rFonts w:asciiTheme="majorHAnsi" w:hAnsiTheme="majorHAnsi"/>
          <w:i/>
          <w:sz w:val="20"/>
          <w:szCs w:val="20"/>
        </w:rPr>
        <w:t xml:space="preserve"> et museum”</w:t>
      </w:r>
      <w:r w:rsidRPr="005741A5">
        <w:rPr>
          <w:rFonts w:asciiTheme="majorHAnsi" w:hAnsiTheme="majorHAnsi"/>
          <w:sz w:val="20"/>
          <w:szCs w:val="20"/>
        </w:rPr>
        <w:t xml:space="preserve"> 1. udgave. 2008.</w:t>
      </w:r>
    </w:p>
    <w:p w:rsidR="00505219" w:rsidRPr="005741A5" w:rsidRDefault="00505219" w:rsidP="00505219">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 xml:space="preserve">Gunn </w:t>
      </w:r>
      <w:proofErr w:type="spellStart"/>
      <w:r w:rsidRPr="005741A5">
        <w:rPr>
          <w:rFonts w:asciiTheme="majorHAnsi" w:hAnsiTheme="majorHAnsi"/>
          <w:sz w:val="20"/>
          <w:szCs w:val="20"/>
        </w:rPr>
        <w:t>Imsen</w:t>
      </w:r>
      <w:proofErr w:type="spellEnd"/>
      <w:r w:rsidRPr="005741A5">
        <w:rPr>
          <w:rFonts w:asciiTheme="majorHAnsi" w:hAnsiTheme="majorHAnsi"/>
          <w:sz w:val="20"/>
          <w:szCs w:val="20"/>
        </w:rPr>
        <w:t xml:space="preserve"> </w:t>
      </w:r>
      <w:r w:rsidRPr="005741A5">
        <w:rPr>
          <w:rFonts w:asciiTheme="majorHAnsi" w:hAnsiTheme="majorHAnsi"/>
          <w:i/>
          <w:sz w:val="20"/>
          <w:szCs w:val="20"/>
        </w:rPr>
        <w:t>”Elevens verden- indføring i pædagogiks psykologi”</w:t>
      </w:r>
      <w:r w:rsidR="002A4995" w:rsidRPr="005741A5">
        <w:rPr>
          <w:rFonts w:asciiTheme="majorHAnsi" w:hAnsiTheme="majorHAnsi"/>
          <w:sz w:val="20"/>
          <w:szCs w:val="20"/>
        </w:rPr>
        <w:t xml:space="preserve"> 1. udgave</w:t>
      </w:r>
      <w:r w:rsidRPr="005741A5">
        <w:rPr>
          <w:rFonts w:asciiTheme="majorHAnsi" w:hAnsiTheme="majorHAnsi"/>
          <w:sz w:val="20"/>
          <w:szCs w:val="20"/>
        </w:rPr>
        <w:t xml:space="preserve">, 2008. Gyldendals forlag. </w:t>
      </w:r>
    </w:p>
    <w:p w:rsidR="002A4995" w:rsidRPr="005741A5" w:rsidRDefault="002A4995" w:rsidP="00505219">
      <w:pPr>
        <w:pStyle w:val="Listeafsnit"/>
        <w:numPr>
          <w:ilvl w:val="0"/>
          <w:numId w:val="6"/>
        </w:numPr>
        <w:spacing w:line="360" w:lineRule="auto"/>
        <w:rPr>
          <w:rFonts w:asciiTheme="majorHAnsi" w:hAnsiTheme="majorHAnsi"/>
          <w:sz w:val="20"/>
          <w:szCs w:val="20"/>
        </w:rPr>
      </w:pPr>
      <w:r w:rsidRPr="005741A5">
        <w:rPr>
          <w:rFonts w:asciiTheme="majorHAnsi" w:hAnsiTheme="majorHAnsi"/>
          <w:sz w:val="20"/>
          <w:szCs w:val="20"/>
        </w:rPr>
        <w:t xml:space="preserve">Cato R. P. Bjørndal </w:t>
      </w:r>
      <w:r w:rsidRPr="005741A5">
        <w:rPr>
          <w:rFonts w:asciiTheme="majorHAnsi" w:hAnsiTheme="majorHAnsi"/>
          <w:i/>
          <w:sz w:val="20"/>
          <w:szCs w:val="20"/>
        </w:rPr>
        <w:t xml:space="preserve">”Det vurderende øje” </w:t>
      </w:r>
      <w:r w:rsidRPr="005741A5">
        <w:rPr>
          <w:rFonts w:asciiTheme="majorHAnsi" w:hAnsiTheme="majorHAnsi"/>
          <w:sz w:val="20"/>
          <w:szCs w:val="20"/>
        </w:rPr>
        <w:t>1. udgave, 2003, Forlaget Klim.</w:t>
      </w:r>
    </w:p>
    <w:p w:rsidR="00CA5036" w:rsidRPr="005741A5" w:rsidRDefault="00CA5036" w:rsidP="00505219">
      <w:pPr>
        <w:pStyle w:val="Listeafsnit"/>
        <w:numPr>
          <w:ilvl w:val="0"/>
          <w:numId w:val="6"/>
        </w:numPr>
        <w:spacing w:line="360" w:lineRule="auto"/>
        <w:rPr>
          <w:rFonts w:asciiTheme="majorHAnsi" w:hAnsiTheme="majorHAnsi"/>
          <w:i/>
          <w:sz w:val="20"/>
          <w:szCs w:val="20"/>
        </w:rPr>
      </w:pPr>
      <w:r w:rsidRPr="005741A5">
        <w:rPr>
          <w:rFonts w:asciiTheme="majorHAnsi" w:hAnsiTheme="majorHAnsi"/>
          <w:sz w:val="20"/>
          <w:szCs w:val="20"/>
        </w:rPr>
        <w:t xml:space="preserve">Skannet artikel: Martin Holmgaard Laursen ” </w:t>
      </w:r>
      <w:r w:rsidRPr="005741A5">
        <w:rPr>
          <w:rFonts w:asciiTheme="majorHAnsi" w:hAnsiTheme="majorHAnsi"/>
          <w:i/>
          <w:sz w:val="20"/>
          <w:szCs w:val="20"/>
        </w:rPr>
        <w:t xml:space="preserve">Wolfgang </w:t>
      </w:r>
      <w:proofErr w:type="spellStart"/>
      <w:r w:rsidRPr="005741A5">
        <w:rPr>
          <w:rFonts w:asciiTheme="majorHAnsi" w:hAnsiTheme="majorHAnsi"/>
          <w:i/>
          <w:sz w:val="20"/>
          <w:szCs w:val="20"/>
        </w:rPr>
        <w:t>Klafkis</w:t>
      </w:r>
      <w:proofErr w:type="spellEnd"/>
      <w:r w:rsidRPr="005741A5">
        <w:rPr>
          <w:rFonts w:asciiTheme="majorHAnsi" w:hAnsiTheme="majorHAnsi"/>
          <w:i/>
          <w:sz w:val="20"/>
          <w:szCs w:val="20"/>
        </w:rPr>
        <w:t xml:space="preserve"> Nøgleproblemer</w:t>
      </w:r>
      <w:r w:rsidR="00CB563E" w:rsidRPr="005741A5">
        <w:rPr>
          <w:rFonts w:asciiTheme="majorHAnsi" w:hAnsiTheme="majorHAnsi"/>
          <w:i/>
          <w:sz w:val="20"/>
          <w:szCs w:val="20"/>
        </w:rPr>
        <w:t>- et didaktisk udgangspunkt”</w:t>
      </w:r>
      <w:r w:rsidR="00CB563E" w:rsidRPr="005741A5">
        <w:rPr>
          <w:rFonts w:asciiTheme="majorHAnsi" w:hAnsiTheme="majorHAnsi"/>
          <w:sz w:val="20"/>
          <w:szCs w:val="20"/>
        </w:rPr>
        <w:t xml:space="preserve"> </w:t>
      </w:r>
    </w:p>
    <w:p w:rsidR="00CB563E" w:rsidRPr="005741A5" w:rsidRDefault="00CB563E" w:rsidP="00505219">
      <w:pPr>
        <w:pStyle w:val="Listeafsnit"/>
        <w:numPr>
          <w:ilvl w:val="0"/>
          <w:numId w:val="6"/>
        </w:numPr>
        <w:spacing w:line="360" w:lineRule="auto"/>
        <w:rPr>
          <w:rFonts w:asciiTheme="majorHAnsi" w:hAnsiTheme="majorHAnsi"/>
          <w:i/>
          <w:sz w:val="20"/>
          <w:szCs w:val="20"/>
        </w:rPr>
      </w:pPr>
      <w:proofErr w:type="spellStart"/>
      <w:r w:rsidRPr="005741A5">
        <w:rPr>
          <w:rFonts w:asciiTheme="majorHAnsi" w:hAnsiTheme="majorHAnsi"/>
          <w:sz w:val="20"/>
          <w:szCs w:val="20"/>
        </w:rPr>
        <w:t>Powerpoint</w:t>
      </w:r>
      <w:proofErr w:type="spellEnd"/>
      <w:r w:rsidRPr="005741A5">
        <w:rPr>
          <w:rFonts w:asciiTheme="majorHAnsi" w:hAnsiTheme="majorHAnsi"/>
          <w:sz w:val="20"/>
          <w:szCs w:val="20"/>
        </w:rPr>
        <w:t xml:space="preserve">: </w:t>
      </w:r>
      <w:proofErr w:type="spellStart"/>
      <w:r w:rsidRPr="005741A5">
        <w:rPr>
          <w:rFonts w:asciiTheme="majorHAnsi" w:hAnsiTheme="majorHAnsi"/>
          <w:sz w:val="20"/>
          <w:szCs w:val="20"/>
        </w:rPr>
        <w:t>Klafki</w:t>
      </w:r>
      <w:proofErr w:type="spellEnd"/>
      <w:r w:rsidRPr="005741A5">
        <w:rPr>
          <w:rFonts w:asciiTheme="majorHAnsi" w:hAnsiTheme="majorHAnsi"/>
          <w:sz w:val="20"/>
          <w:szCs w:val="20"/>
        </w:rPr>
        <w:t xml:space="preserve"> og dannelsesteoretisk didaktik.</w:t>
      </w:r>
    </w:p>
    <w:p w:rsidR="00CA5036" w:rsidRPr="00CB563E" w:rsidRDefault="00CA5036" w:rsidP="00CA5036">
      <w:pPr>
        <w:pStyle w:val="Listeafsnit"/>
        <w:spacing w:line="360" w:lineRule="auto"/>
        <w:rPr>
          <w:rFonts w:asciiTheme="majorHAnsi" w:hAnsiTheme="majorHAnsi"/>
          <w:i/>
          <w:sz w:val="20"/>
          <w:szCs w:val="20"/>
        </w:rPr>
      </w:pPr>
    </w:p>
    <w:p w:rsidR="002A4995" w:rsidRPr="008B03F8" w:rsidRDefault="002A4995" w:rsidP="002A4995">
      <w:pPr>
        <w:spacing w:line="360" w:lineRule="auto"/>
        <w:ind w:left="360"/>
        <w:rPr>
          <w:rFonts w:asciiTheme="majorHAnsi" w:hAnsiTheme="majorHAnsi"/>
          <w:b/>
          <w:sz w:val="23"/>
          <w:szCs w:val="23"/>
        </w:rPr>
      </w:pPr>
      <w:r w:rsidRPr="008B03F8">
        <w:rPr>
          <w:rFonts w:asciiTheme="majorHAnsi" w:hAnsiTheme="majorHAnsi"/>
          <w:b/>
          <w:sz w:val="23"/>
          <w:szCs w:val="23"/>
        </w:rPr>
        <w:t>Sekundærlitteratur:</w:t>
      </w:r>
    </w:p>
    <w:p w:rsidR="002A4995" w:rsidRPr="005741A5" w:rsidRDefault="002A4995" w:rsidP="002A4995">
      <w:pPr>
        <w:pStyle w:val="Listeafsnit"/>
        <w:numPr>
          <w:ilvl w:val="0"/>
          <w:numId w:val="7"/>
        </w:numPr>
        <w:spacing w:line="360" w:lineRule="auto"/>
        <w:rPr>
          <w:rFonts w:asciiTheme="majorHAnsi" w:hAnsiTheme="majorHAnsi"/>
          <w:sz w:val="22"/>
        </w:rPr>
      </w:pPr>
      <w:r w:rsidRPr="005741A5">
        <w:rPr>
          <w:rFonts w:asciiTheme="majorHAnsi" w:hAnsiTheme="majorHAnsi"/>
          <w:sz w:val="22"/>
        </w:rPr>
        <w:t>Niels Peter Stilling ”</w:t>
      </w:r>
      <w:r w:rsidRPr="005741A5">
        <w:rPr>
          <w:rFonts w:asciiTheme="majorHAnsi" w:hAnsiTheme="majorHAnsi"/>
          <w:i/>
          <w:sz w:val="22"/>
        </w:rPr>
        <w:t>Politikkens bog om Danmarks kirker”</w:t>
      </w:r>
      <w:r w:rsidRPr="005741A5">
        <w:rPr>
          <w:rFonts w:asciiTheme="majorHAnsi" w:hAnsiTheme="majorHAnsi"/>
          <w:sz w:val="22"/>
        </w:rPr>
        <w:t xml:space="preserve"> Politikkens forlag. 1 udgave, 2000.</w:t>
      </w:r>
    </w:p>
    <w:p w:rsidR="002A4995" w:rsidRPr="005741A5" w:rsidRDefault="002A4995" w:rsidP="002A4995">
      <w:pPr>
        <w:pStyle w:val="Listeafsnit"/>
        <w:numPr>
          <w:ilvl w:val="0"/>
          <w:numId w:val="7"/>
        </w:numPr>
        <w:spacing w:line="360" w:lineRule="auto"/>
        <w:rPr>
          <w:rFonts w:asciiTheme="majorHAnsi" w:hAnsiTheme="majorHAnsi"/>
          <w:i/>
          <w:sz w:val="22"/>
        </w:rPr>
      </w:pPr>
      <w:r w:rsidRPr="005741A5">
        <w:rPr>
          <w:rFonts w:asciiTheme="majorHAnsi" w:hAnsiTheme="majorHAnsi"/>
          <w:sz w:val="22"/>
        </w:rPr>
        <w:t xml:space="preserve">Unge pædagoger nr. 1- 2011 </w:t>
      </w:r>
      <w:r w:rsidRPr="005741A5">
        <w:rPr>
          <w:rFonts w:asciiTheme="majorHAnsi" w:hAnsiTheme="majorHAnsi"/>
          <w:i/>
          <w:sz w:val="22"/>
        </w:rPr>
        <w:t>”Museumsdidaktik”</w:t>
      </w:r>
    </w:p>
    <w:p w:rsidR="002A4995" w:rsidRPr="005741A5" w:rsidRDefault="002A4995" w:rsidP="002A4995">
      <w:pPr>
        <w:pStyle w:val="Listeafsnit"/>
        <w:numPr>
          <w:ilvl w:val="0"/>
          <w:numId w:val="7"/>
        </w:numPr>
        <w:spacing w:line="360" w:lineRule="auto"/>
        <w:rPr>
          <w:rFonts w:asciiTheme="majorHAnsi" w:hAnsiTheme="majorHAnsi"/>
          <w:sz w:val="22"/>
        </w:rPr>
      </w:pPr>
      <w:r w:rsidRPr="005741A5">
        <w:rPr>
          <w:rFonts w:asciiTheme="majorHAnsi" w:hAnsiTheme="majorHAnsi"/>
          <w:sz w:val="22"/>
        </w:rPr>
        <w:t>Helge Paludan ”</w:t>
      </w:r>
      <w:r w:rsidRPr="005741A5">
        <w:rPr>
          <w:rFonts w:asciiTheme="majorHAnsi" w:hAnsiTheme="majorHAnsi"/>
          <w:i/>
          <w:sz w:val="22"/>
        </w:rPr>
        <w:t>Danmarks historie i grundtræk</w:t>
      </w:r>
      <w:r w:rsidRPr="005741A5">
        <w:rPr>
          <w:rFonts w:asciiTheme="majorHAnsi" w:hAnsiTheme="majorHAnsi"/>
          <w:sz w:val="22"/>
        </w:rPr>
        <w:t>” Kapitel 2. Aarhus universitetsforlag. 2. udgave, 2008.</w:t>
      </w:r>
    </w:p>
    <w:p w:rsidR="00CA5036" w:rsidRPr="005741A5" w:rsidRDefault="00CA5036" w:rsidP="002A4995">
      <w:pPr>
        <w:pStyle w:val="Listeafsnit"/>
        <w:numPr>
          <w:ilvl w:val="0"/>
          <w:numId w:val="7"/>
        </w:numPr>
        <w:spacing w:line="360" w:lineRule="auto"/>
        <w:rPr>
          <w:rFonts w:asciiTheme="majorHAnsi" w:hAnsiTheme="majorHAnsi"/>
          <w:sz w:val="22"/>
        </w:rPr>
      </w:pPr>
      <w:r w:rsidRPr="005741A5">
        <w:rPr>
          <w:rFonts w:asciiTheme="majorHAnsi" w:hAnsiTheme="majorHAnsi"/>
          <w:sz w:val="22"/>
        </w:rPr>
        <w:t xml:space="preserve">Camilla Sløk og Anne- Mette Nortvig Willensen </w:t>
      </w:r>
      <w:r w:rsidRPr="005741A5">
        <w:rPr>
          <w:rFonts w:asciiTheme="majorHAnsi" w:hAnsiTheme="majorHAnsi"/>
          <w:i/>
          <w:sz w:val="22"/>
        </w:rPr>
        <w:t>”Kristendomskundskab, livsoplysning og medborgerskab”</w:t>
      </w:r>
      <w:r w:rsidRPr="005741A5">
        <w:rPr>
          <w:rFonts w:asciiTheme="majorHAnsi" w:hAnsiTheme="majorHAnsi"/>
          <w:sz w:val="22"/>
        </w:rPr>
        <w:t xml:space="preserve">. 1. udgave, 2007. Forlaget Samfundslitteratur. </w:t>
      </w:r>
    </w:p>
    <w:p w:rsidR="00CA5036" w:rsidRPr="005741A5" w:rsidRDefault="00CA5036" w:rsidP="00CA5036">
      <w:pPr>
        <w:pStyle w:val="Listeafsnit"/>
        <w:numPr>
          <w:ilvl w:val="0"/>
          <w:numId w:val="7"/>
        </w:numPr>
        <w:spacing w:line="360" w:lineRule="auto"/>
        <w:rPr>
          <w:rFonts w:asciiTheme="majorHAnsi" w:hAnsiTheme="majorHAnsi"/>
          <w:sz w:val="22"/>
        </w:rPr>
      </w:pPr>
      <w:r w:rsidRPr="005741A5">
        <w:rPr>
          <w:rFonts w:asciiTheme="majorHAnsi" w:hAnsiTheme="majorHAnsi"/>
          <w:sz w:val="22"/>
        </w:rPr>
        <w:t xml:space="preserve">Gorm Bagger Andersen og Jesper Boding </w:t>
      </w:r>
      <w:r w:rsidRPr="005741A5">
        <w:rPr>
          <w:rFonts w:asciiTheme="majorHAnsi" w:hAnsiTheme="majorHAnsi"/>
          <w:i/>
          <w:sz w:val="22"/>
        </w:rPr>
        <w:t>”Professions- bacheloropgaven i læreruddannelsen”</w:t>
      </w:r>
      <w:r w:rsidRPr="005741A5">
        <w:rPr>
          <w:rFonts w:asciiTheme="majorHAnsi" w:hAnsiTheme="majorHAnsi"/>
          <w:sz w:val="22"/>
        </w:rPr>
        <w:t xml:space="preserve"> 1. udgave, 2010. Forlaget </w:t>
      </w:r>
      <w:proofErr w:type="spellStart"/>
      <w:r w:rsidRPr="005741A5">
        <w:rPr>
          <w:rFonts w:asciiTheme="majorHAnsi" w:hAnsiTheme="majorHAnsi"/>
          <w:sz w:val="22"/>
        </w:rPr>
        <w:t>Dafolo</w:t>
      </w:r>
      <w:proofErr w:type="spellEnd"/>
      <w:r w:rsidRPr="005741A5">
        <w:rPr>
          <w:rFonts w:asciiTheme="majorHAnsi" w:hAnsiTheme="majorHAnsi"/>
          <w:sz w:val="22"/>
        </w:rPr>
        <w:t>.</w:t>
      </w:r>
    </w:p>
    <w:p w:rsidR="00CA5036" w:rsidRPr="005741A5" w:rsidRDefault="00CA5036" w:rsidP="00CA5036">
      <w:pPr>
        <w:pStyle w:val="Listeafsnit"/>
        <w:numPr>
          <w:ilvl w:val="0"/>
          <w:numId w:val="7"/>
        </w:numPr>
        <w:spacing w:line="360" w:lineRule="auto"/>
        <w:rPr>
          <w:rFonts w:asciiTheme="majorHAnsi" w:hAnsiTheme="majorHAnsi"/>
          <w:sz w:val="22"/>
        </w:rPr>
      </w:pPr>
      <w:r w:rsidRPr="005741A5">
        <w:rPr>
          <w:rFonts w:asciiTheme="majorHAnsi" w:hAnsiTheme="majorHAnsi"/>
          <w:sz w:val="22"/>
        </w:rPr>
        <w:t xml:space="preserve">Lotte Rienecker ”Den gode opgave” 3. udgave, 2005. Forlaget Samfundslitteratur. </w:t>
      </w:r>
    </w:p>
    <w:p w:rsidR="00C101D9" w:rsidRDefault="00C101D9" w:rsidP="00505219"/>
    <w:sectPr w:rsidR="00C101D9" w:rsidSect="004D5B40">
      <w:headerReference w:type="default" r:id="rId9"/>
      <w:footerReference w:type="default" r:id="rId10"/>
      <w:pgSz w:w="11906" w:h="16838"/>
      <w:pgMar w:top="1701" w:right="1134"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6D" w:rsidRDefault="00C92A6D" w:rsidP="00CA5B86">
      <w:pPr>
        <w:spacing w:after="0" w:line="240" w:lineRule="auto"/>
      </w:pPr>
      <w:r>
        <w:separator/>
      </w:r>
    </w:p>
  </w:endnote>
  <w:endnote w:type="continuationSeparator" w:id="0">
    <w:p w:rsidR="00C92A6D" w:rsidRDefault="00C92A6D" w:rsidP="00CA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18"/>
      <w:docPartObj>
        <w:docPartGallery w:val="Page Numbers (Bottom of Page)"/>
        <w:docPartUnique/>
      </w:docPartObj>
    </w:sdtPr>
    <w:sdtEndPr/>
    <w:sdtContent>
      <w:p w:rsidR="00840E73" w:rsidRDefault="00C92A6D">
        <w:pPr>
          <w:pStyle w:val="Sidefod"/>
          <w:jc w:val="center"/>
        </w:pPr>
        <w:r>
          <w:fldChar w:fldCharType="begin"/>
        </w:r>
        <w:r>
          <w:instrText xml:space="preserve"> PAGE   \* MERGEFORMAT </w:instrText>
        </w:r>
        <w:r>
          <w:fldChar w:fldCharType="separate"/>
        </w:r>
        <w:r w:rsidR="00265B03">
          <w:rPr>
            <w:noProof/>
          </w:rPr>
          <w:t>1</w:t>
        </w:r>
        <w:r>
          <w:rPr>
            <w:noProof/>
          </w:rPr>
          <w:fldChar w:fldCharType="end"/>
        </w:r>
      </w:p>
    </w:sdtContent>
  </w:sdt>
  <w:p w:rsidR="00840E73" w:rsidRDefault="00840E7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6D" w:rsidRDefault="00C92A6D" w:rsidP="00CA5B86">
      <w:pPr>
        <w:spacing w:after="0" w:line="240" w:lineRule="auto"/>
      </w:pPr>
      <w:r>
        <w:separator/>
      </w:r>
    </w:p>
  </w:footnote>
  <w:footnote w:type="continuationSeparator" w:id="0">
    <w:p w:rsidR="00C92A6D" w:rsidRDefault="00C92A6D" w:rsidP="00CA5B86">
      <w:pPr>
        <w:spacing w:after="0" w:line="240" w:lineRule="auto"/>
      </w:pPr>
      <w:r>
        <w:continuationSeparator/>
      </w:r>
    </w:p>
  </w:footnote>
  <w:footnote w:id="1">
    <w:p w:rsidR="00840E73" w:rsidRPr="00E16504" w:rsidRDefault="00840E73">
      <w:pPr>
        <w:pStyle w:val="Fodnotetekst"/>
        <w:rPr>
          <w:sz w:val="18"/>
          <w:szCs w:val="18"/>
        </w:rPr>
      </w:pPr>
      <w:r w:rsidRPr="00E16504">
        <w:rPr>
          <w:rStyle w:val="Fodnotehenvisning"/>
          <w:sz w:val="18"/>
          <w:szCs w:val="18"/>
        </w:rPr>
        <w:footnoteRef/>
      </w:r>
      <w:r w:rsidRPr="00E16504">
        <w:rPr>
          <w:sz w:val="18"/>
          <w:szCs w:val="18"/>
        </w:rPr>
        <w:t xml:space="preserve"> At kristendommen er blevet et privat anliggende frem for et offentligt.</w:t>
      </w:r>
    </w:p>
  </w:footnote>
  <w:footnote w:id="2">
    <w:p w:rsidR="00840E73" w:rsidRPr="00E16504" w:rsidRDefault="00840E73">
      <w:pPr>
        <w:pStyle w:val="Fodnotetekst"/>
        <w:rPr>
          <w:sz w:val="18"/>
          <w:szCs w:val="18"/>
        </w:rPr>
      </w:pPr>
      <w:r w:rsidRPr="00E16504">
        <w:rPr>
          <w:rStyle w:val="Fodnotehenvisning"/>
          <w:sz w:val="18"/>
          <w:szCs w:val="18"/>
        </w:rPr>
        <w:footnoteRef/>
      </w:r>
      <w:r w:rsidRPr="00E16504">
        <w:rPr>
          <w:sz w:val="18"/>
          <w:szCs w:val="18"/>
        </w:rPr>
        <w:t xml:space="preserve"> </w:t>
      </w:r>
      <w:r w:rsidRPr="00E16504">
        <w:rPr>
          <w:rFonts w:asciiTheme="majorHAnsi" w:hAnsiTheme="majorHAnsi"/>
          <w:sz w:val="18"/>
          <w:szCs w:val="18"/>
        </w:rPr>
        <w:t>Levn er den direkte kilde der udspringer af begivenheder. Beretningen er den/de kilder som står i forhold til disse begivenheder. Forskellen mellem første- og andenhånds vidne.</w:t>
      </w:r>
    </w:p>
  </w:footnote>
  <w:footnote w:id="3">
    <w:p w:rsidR="00840E73" w:rsidRPr="00275C8A" w:rsidRDefault="00840E73" w:rsidP="00CA5B86">
      <w:pPr>
        <w:pStyle w:val="Fodnotetekst"/>
        <w:rPr>
          <w:rFonts w:asciiTheme="majorHAnsi" w:hAnsiTheme="majorHAnsi"/>
          <w:sz w:val="18"/>
          <w:szCs w:val="18"/>
        </w:rPr>
      </w:pPr>
      <w:r w:rsidRPr="00E16504">
        <w:rPr>
          <w:rStyle w:val="Fodnotehenvisning"/>
          <w:rFonts w:asciiTheme="majorHAnsi" w:hAnsiTheme="majorHAnsi"/>
          <w:sz w:val="18"/>
          <w:szCs w:val="18"/>
        </w:rPr>
        <w:footnoteRef/>
      </w:r>
      <w:r w:rsidRPr="00E16504">
        <w:rPr>
          <w:rFonts w:asciiTheme="majorHAnsi" w:hAnsiTheme="majorHAnsi"/>
          <w:sz w:val="18"/>
          <w:szCs w:val="18"/>
        </w:rPr>
        <w:t xml:space="preserve"> Værdier der ikke er materielle, men af eksempelvis religiøs eller åndelig art. Kirken som en forvalter af disse værdier. </w:t>
      </w:r>
    </w:p>
  </w:footnote>
  <w:footnote w:id="4">
    <w:p w:rsidR="00840E73" w:rsidRPr="002122E7" w:rsidRDefault="00840E73">
      <w:pPr>
        <w:pStyle w:val="Fodnotetekst"/>
        <w:rPr>
          <w:sz w:val="18"/>
          <w:szCs w:val="18"/>
        </w:rPr>
      </w:pPr>
      <w:r w:rsidRPr="002122E7">
        <w:rPr>
          <w:rStyle w:val="Fodnotehenvisning"/>
          <w:sz w:val="18"/>
          <w:szCs w:val="18"/>
        </w:rPr>
        <w:footnoteRef/>
      </w:r>
      <w:r w:rsidRPr="002122E7">
        <w:rPr>
          <w:sz w:val="18"/>
          <w:szCs w:val="18"/>
        </w:rPr>
        <w:t xml:space="preserve"> Wolfgang Klafki: Tysk pædagog og didaktiker</w:t>
      </w:r>
      <w:r>
        <w:rPr>
          <w:sz w:val="18"/>
          <w:szCs w:val="18"/>
        </w:rPr>
        <w:t>.</w:t>
      </w:r>
      <w:r w:rsidRPr="002122E7">
        <w:rPr>
          <w:sz w:val="18"/>
          <w:szCs w:val="18"/>
        </w:rPr>
        <w:t xml:space="preserve"> </w:t>
      </w:r>
    </w:p>
  </w:footnote>
  <w:footnote w:id="5">
    <w:p w:rsidR="00840E73" w:rsidRPr="002122E7" w:rsidRDefault="00840E73">
      <w:pPr>
        <w:pStyle w:val="Fodnotetekst"/>
        <w:rPr>
          <w:sz w:val="18"/>
          <w:szCs w:val="18"/>
        </w:rPr>
      </w:pPr>
      <w:r w:rsidRPr="002122E7">
        <w:rPr>
          <w:rStyle w:val="Fodnotehenvisning"/>
          <w:sz w:val="18"/>
          <w:szCs w:val="18"/>
        </w:rPr>
        <w:footnoteRef/>
      </w:r>
      <w:r w:rsidRPr="002122E7">
        <w:rPr>
          <w:sz w:val="18"/>
          <w:szCs w:val="18"/>
        </w:rPr>
        <w:t xml:space="preserve"> Klafkis</w:t>
      </w:r>
      <w:r>
        <w:rPr>
          <w:sz w:val="18"/>
          <w:szCs w:val="18"/>
        </w:rPr>
        <w:t xml:space="preserve"> ”den kategoriale dannelse”</w:t>
      </w:r>
      <w:r w:rsidRPr="002122E7">
        <w:rPr>
          <w:sz w:val="18"/>
          <w:szCs w:val="18"/>
        </w:rPr>
        <w:t>: Material</w:t>
      </w:r>
      <w:r>
        <w:rPr>
          <w:sz w:val="18"/>
          <w:szCs w:val="18"/>
        </w:rPr>
        <w:t xml:space="preserve"> dannelse</w:t>
      </w:r>
      <w:r w:rsidRPr="002122E7">
        <w:rPr>
          <w:sz w:val="18"/>
          <w:szCs w:val="18"/>
        </w:rPr>
        <w:t xml:space="preserve">: den viden et individ modtager fra verden omkring sig. </w:t>
      </w:r>
    </w:p>
  </w:footnote>
  <w:footnote w:id="6">
    <w:p w:rsidR="00840E73" w:rsidRPr="002122E7" w:rsidRDefault="00840E73" w:rsidP="00AE2EF9">
      <w:pPr>
        <w:pStyle w:val="Fodnotetekst"/>
        <w:rPr>
          <w:sz w:val="18"/>
          <w:szCs w:val="18"/>
        </w:rPr>
      </w:pPr>
      <w:r w:rsidRPr="002122E7">
        <w:rPr>
          <w:rStyle w:val="Fodnotehenvisning"/>
          <w:sz w:val="18"/>
          <w:szCs w:val="18"/>
        </w:rPr>
        <w:footnoteRef/>
      </w:r>
      <w:r w:rsidRPr="002122E7">
        <w:rPr>
          <w:sz w:val="18"/>
          <w:szCs w:val="18"/>
        </w:rPr>
        <w:t xml:space="preserve"> Klafkis</w:t>
      </w:r>
      <w:r>
        <w:rPr>
          <w:sz w:val="18"/>
          <w:szCs w:val="18"/>
        </w:rPr>
        <w:t xml:space="preserve"> ”den kategoriale dannelse</w:t>
      </w:r>
      <w:r w:rsidRPr="002122E7">
        <w:rPr>
          <w:sz w:val="18"/>
          <w:szCs w:val="18"/>
        </w:rPr>
        <w:t>. Formal</w:t>
      </w:r>
      <w:r>
        <w:rPr>
          <w:sz w:val="18"/>
          <w:szCs w:val="18"/>
        </w:rPr>
        <w:t xml:space="preserve"> dannelse: d</w:t>
      </w:r>
      <w:r w:rsidRPr="002122E7">
        <w:rPr>
          <w:sz w:val="18"/>
          <w:szCs w:val="18"/>
        </w:rPr>
        <w:t>e processer der kan åbne eleven for at modtage viden</w:t>
      </w:r>
      <w:r>
        <w:rPr>
          <w:sz w:val="18"/>
          <w:szCs w:val="18"/>
        </w:rPr>
        <w:t xml:space="preserve"> ”lære at lære”</w:t>
      </w:r>
      <w:r w:rsidRPr="002122E7">
        <w:rPr>
          <w:sz w:val="18"/>
          <w:szCs w:val="18"/>
        </w:rPr>
        <w:t>.</w:t>
      </w:r>
    </w:p>
  </w:footnote>
  <w:footnote w:id="7">
    <w:p w:rsidR="00840E73" w:rsidRPr="00B261F0" w:rsidRDefault="00840E73" w:rsidP="008544BB">
      <w:pPr>
        <w:pStyle w:val="Fodnotetekst"/>
        <w:rPr>
          <w:sz w:val="18"/>
          <w:szCs w:val="18"/>
        </w:rPr>
      </w:pPr>
      <w:r w:rsidRPr="00B261F0">
        <w:rPr>
          <w:rStyle w:val="Fodnotehenvisning"/>
          <w:sz w:val="18"/>
          <w:szCs w:val="18"/>
        </w:rPr>
        <w:footnoteRef/>
      </w:r>
      <w:r w:rsidRPr="00B261F0">
        <w:rPr>
          <w:sz w:val="18"/>
          <w:szCs w:val="18"/>
        </w:rPr>
        <w:t xml:space="preserve"> Et funktionelt kildesyn: Kildens muligheder for fortolkning baseres på historikerens energi, tilgang og metode.</w:t>
      </w:r>
    </w:p>
  </w:footnote>
  <w:footnote w:id="8">
    <w:p w:rsidR="00840E73" w:rsidRPr="00512E49" w:rsidRDefault="00840E73" w:rsidP="008544BB">
      <w:pPr>
        <w:pStyle w:val="Fodnotetekst"/>
        <w:rPr>
          <w:sz w:val="18"/>
          <w:szCs w:val="18"/>
        </w:rPr>
      </w:pPr>
      <w:r w:rsidRPr="00B261F0">
        <w:rPr>
          <w:rStyle w:val="Fodnotehenvisning"/>
          <w:sz w:val="18"/>
          <w:szCs w:val="18"/>
        </w:rPr>
        <w:footnoteRef/>
      </w:r>
      <w:r w:rsidRPr="00B261F0">
        <w:rPr>
          <w:sz w:val="18"/>
          <w:szCs w:val="18"/>
        </w:rPr>
        <w:t xml:space="preserve"> Skal forstås ud fra Erik Lunds begreb om historisk tænkning: Viden om fortiden konstrueres, og eleverne er ikke kun historieskabte, men også historieskabende.</w:t>
      </w:r>
    </w:p>
  </w:footnote>
  <w:footnote w:id="9">
    <w:p w:rsidR="00840E73" w:rsidRPr="00E16504" w:rsidRDefault="00840E73">
      <w:pPr>
        <w:pStyle w:val="Fodnotetekst"/>
        <w:rPr>
          <w:sz w:val="18"/>
          <w:szCs w:val="18"/>
        </w:rPr>
      </w:pPr>
      <w:r w:rsidRPr="00E16504">
        <w:rPr>
          <w:rStyle w:val="Fodnotehenvisning"/>
          <w:sz w:val="18"/>
          <w:szCs w:val="18"/>
        </w:rPr>
        <w:footnoteRef/>
      </w:r>
      <w:r w:rsidRPr="00E16504">
        <w:rPr>
          <w:sz w:val="18"/>
          <w:szCs w:val="18"/>
        </w:rPr>
        <w:t xml:space="preserve"> </w:t>
      </w:r>
      <w:r w:rsidRPr="00E16504">
        <w:rPr>
          <w:rFonts w:asciiTheme="majorHAnsi" w:hAnsiTheme="majorHAnsi" w:cs="Times New Roman"/>
          <w:sz w:val="18"/>
          <w:szCs w:val="18"/>
        </w:rPr>
        <w:t>(C. Sløk og A. N. Willesen 2007</w:t>
      </w:r>
      <w:r w:rsidRPr="00E16504">
        <w:rPr>
          <w:rFonts w:asciiTheme="majorHAnsi" w:hAnsiTheme="majorHAnsi"/>
          <w:sz w:val="18"/>
          <w:szCs w:val="18"/>
        </w:rPr>
        <w:t xml:space="preserve"> s. 93)</w:t>
      </w:r>
      <w:r>
        <w:rPr>
          <w:rFonts w:asciiTheme="majorHAnsi" w:hAnsiTheme="majorHAnsi"/>
          <w:sz w:val="18"/>
          <w:szCs w:val="18"/>
        </w:rPr>
        <w:t>.</w:t>
      </w:r>
    </w:p>
  </w:footnote>
  <w:footnote w:id="10">
    <w:p w:rsidR="00840E73" w:rsidRPr="002C0DB1" w:rsidRDefault="00840E73">
      <w:pPr>
        <w:pStyle w:val="Fodnotetekst"/>
        <w:rPr>
          <w:sz w:val="18"/>
          <w:szCs w:val="18"/>
        </w:rPr>
      </w:pPr>
      <w:r w:rsidRPr="002C0DB1">
        <w:rPr>
          <w:rStyle w:val="Fodnotehenvisning"/>
          <w:sz w:val="18"/>
          <w:szCs w:val="18"/>
        </w:rPr>
        <w:footnoteRef/>
      </w:r>
      <w:r w:rsidRPr="002C0DB1">
        <w:rPr>
          <w:sz w:val="18"/>
          <w:szCs w:val="18"/>
        </w:rPr>
        <w:t xml:space="preserve"> Forkortelser for Jens Aage Poulsen og Jens Pietras. ”Historiedidaktik”.</w:t>
      </w:r>
    </w:p>
  </w:footnote>
  <w:footnote w:id="11">
    <w:p w:rsidR="00840E73" w:rsidRPr="00AA688B" w:rsidRDefault="00840E73">
      <w:pPr>
        <w:pStyle w:val="Fodnotetekst"/>
        <w:rPr>
          <w:rFonts w:asciiTheme="majorHAnsi" w:hAnsiTheme="majorHAnsi"/>
          <w:sz w:val="18"/>
          <w:szCs w:val="18"/>
        </w:rPr>
      </w:pPr>
      <w:r w:rsidRPr="00AA688B">
        <w:rPr>
          <w:rStyle w:val="Fodnotehenvisning"/>
          <w:rFonts w:asciiTheme="majorHAnsi" w:hAnsiTheme="majorHAnsi"/>
          <w:sz w:val="18"/>
          <w:szCs w:val="18"/>
        </w:rPr>
        <w:footnoteRef/>
      </w:r>
      <w:r>
        <w:rPr>
          <w:rFonts w:asciiTheme="majorHAnsi" w:hAnsiTheme="majorHAnsi"/>
          <w:sz w:val="18"/>
          <w:szCs w:val="18"/>
        </w:rPr>
        <w:t xml:space="preserve"> </w:t>
      </w:r>
      <w:r w:rsidRPr="00AA688B">
        <w:rPr>
          <w:rFonts w:asciiTheme="majorHAnsi" w:hAnsiTheme="majorHAnsi"/>
          <w:sz w:val="18"/>
          <w:szCs w:val="18"/>
        </w:rPr>
        <w:t>At tage udgangspunkt i at en kildes potentiale</w:t>
      </w:r>
      <w:r>
        <w:rPr>
          <w:rFonts w:asciiTheme="majorHAnsi" w:hAnsiTheme="majorHAnsi"/>
          <w:sz w:val="18"/>
          <w:szCs w:val="18"/>
        </w:rPr>
        <w:t>,</w:t>
      </w:r>
      <w:r w:rsidRPr="00AA688B">
        <w:rPr>
          <w:rFonts w:asciiTheme="majorHAnsi" w:hAnsiTheme="majorHAnsi"/>
          <w:sz w:val="18"/>
          <w:szCs w:val="18"/>
        </w:rPr>
        <w:t xml:space="preserve"> afhænger af forskerens tilgang, f</w:t>
      </w:r>
      <w:r>
        <w:rPr>
          <w:rFonts w:asciiTheme="majorHAnsi" w:hAnsiTheme="majorHAnsi"/>
          <w:sz w:val="18"/>
          <w:szCs w:val="18"/>
        </w:rPr>
        <w:t>antasi og arbejdsmetode</w:t>
      </w:r>
      <w:r w:rsidRPr="00AA688B">
        <w:rPr>
          <w:rFonts w:asciiTheme="majorHAnsi" w:hAnsiTheme="majorHAnsi"/>
          <w:sz w:val="18"/>
          <w:szCs w:val="18"/>
        </w:rPr>
        <w:t xml:space="preserve">. </w:t>
      </w:r>
    </w:p>
  </w:footnote>
  <w:footnote w:id="12">
    <w:p w:rsidR="00840E73" w:rsidRPr="00DF53C1" w:rsidRDefault="00840E73">
      <w:pPr>
        <w:pStyle w:val="Fodnotetekst"/>
        <w:rPr>
          <w:rFonts w:asciiTheme="majorHAnsi" w:hAnsiTheme="majorHAnsi"/>
          <w:sz w:val="18"/>
          <w:szCs w:val="18"/>
        </w:rPr>
      </w:pPr>
      <w:r w:rsidRPr="00DF53C1">
        <w:rPr>
          <w:rStyle w:val="Fodnotehenvisning"/>
          <w:sz w:val="18"/>
          <w:szCs w:val="18"/>
        </w:rPr>
        <w:footnoteRef/>
      </w:r>
      <w:r w:rsidRPr="00DF53C1">
        <w:rPr>
          <w:rFonts w:asciiTheme="majorHAnsi" w:hAnsiTheme="majorHAnsi"/>
          <w:sz w:val="18"/>
          <w:szCs w:val="18"/>
        </w:rPr>
        <w:t xml:space="preserve"> Læremiddelsmodellen: En læreproces består af tre delprocesser: 1) en fagligt formidlende del. 2) en Kognitiv bearbejdning og refleksion over </w:t>
      </w:r>
      <w:proofErr w:type="gramStart"/>
      <w:r w:rsidRPr="00DF53C1">
        <w:rPr>
          <w:rFonts w:asciiTheme="majorHAnsi" w:hAnsiTheme="majorHAnsi"/>
          <w:sz w:val="18"/>
          <w:szCs w:val="18"/>
        </w:rPr>
        <w:t>et</w:t>
      </w:r>
      <w:proofErr w:type="gramEnd"/>
      <w:r w:rsidRPr="00DF53C1">
        <w:rPr>
          <w:rFonts w:asciiTheme="majorHAnsi" w:hAnsiTheme="majorHAnsi"/>
          <w:sz w:val="18"/>
          <w:szCs w:val="18"/>
        </w:rPr>
        <w:t xml:space="preserve"> læremiddel. 3) En læringsrepræsentation (Et evaluerende produkt).</w:t>
      </w:r>
      <w:r w:rsidRPr="00DF53C1">
        <w:rPr>
          <w:sz w:val="18"/>
          <w:szCs w:val="18"/>
        </w:rPr>
        <w:t xml:space="preserve"> </w:t>
      </w:r>
    </w:p>
  </w:footnote>
  <w:footnote w:id="13">
    <w:p w:rsidR="00840E73" w:rsidRPr="00DF53C1" w:rsidRDefault="00840E73">
      <w:pPr>
        <w:pStyle w:val="Fodnotetekst"/>
        <w:rPr>
          <w:sz w:val="18"/>
          <w:szCs w:val="18"/>
        </w:rPr>
      </w:pPr>
      <w:r w:rsidRPr="00DF53C1">
        <w:rPr>
          <w:rStyle w:val="Fodnotehenvisning"/>
          <w:sz w:val="18"/>
          <w:szCs w:val="18"/>
        </w:rPr>
        <w:footnoteRef/>
      </w:r>
      <w:r w:rsidRPr="00DF53C1">
        <w:rPr>
          <w:sz w:val="18"/>
          <w:szCs w:val="18"/>
        </w:rPr>
        <w:t xml:space="preserve"> Læremidler og arbejdstilgange der gør arbejdet med kirken som levn mulig.</w:t>
      </w:r>
    </w:p>
  </w:footnote>
  <w:footnote w:id="14">
    <w:p w:rsidR="00840E73" w:rsidRPr="002A1711" w:rsidRDefault="00840E73">
      <w:pPr>
        <w:pStyle w:val="Fodnotetekst"/>
        <w:rPr>
          <w:sz w:val="18"/>
          <w:szCs w:val="18"/>
        </w:rPr>
      </w:pPr>
      <w:r w:rsidRPr="00DF53C1">
        <w:rPr>
          <w:rStyle w:val="Fodnotehenvisning"/>
          <w:sz w:val="18"/>
          <w:szCs w:val="18"/>
        </w:rPr>
        <w:footnoteRef/>
      </w:r>
      <w:r w:rsidRPr="00DF53C1">
        <w:rPr>
          <w:sz w:val="18"/>
          <w:szCs w:val="18"/>
        </w:rPr>
        <w:t xml:space="preserve"> ”Den kategoriale dannelse” Material dannelse: Viden om verden, eleven som modtager af denne viden. Formal dannelse: ”At lære at lære, hvordan man får tilgang til viden”.</w:t>
      </w:r>
      <w:r w:rsidRPr="002A1711">
        <w:rPr>
          <w:sz w:val="18"/>
          <w:szCs w:val="18"/>
        </w:rPr>
        <w:t xml:space="preserve"> </w:t>
      </w:r>
    </w:p>
  </w:footnote>
  <w:footnote w:id="15">
    <w:p w:rsidR="00840E73" w:rsidRPr="00C611D7" w:rsidRDefault="00840E73">
      <w:pPr>
        <w:pStyle w:val="Fodnotetekst"/>
        <w:rPr>
          <w:sz w:val="18"/>
          <w:szCs w:val="18"/>
        </w:rPr>
      </w:pPr>
      <w:r w:rsidRPr="00C611D7">
        <w:rPr>
          <w:rStyle w:val="Fodnotehenvisning"/>
          <w:sz w:val="18"/>
          <w:szCs w:val="18"/>
        </w:rPr>
        <w:footnoteRef/>
      </w:r>
      <w:r w:rsidRPr="00C611D7">
        <w:rPr>
          <w:sz w:val="18"/>
          <w:szCs w:val="18"/>
        </w:rPr>
        <w:t xml:space="preserve"> Jens Aage Poulsen og Jens Pietras ”Historiedidaktik” ” Museet, stedet og genstanden s. 84</w:t>
      </w:r>
      <w:r>
        <w:rPr>
          <w:sz w:val="18"/>
          <w:szCs w:val="18"/>
        </w:rPr>
        <w:t>.</w:t>
      </w:r>
    </w:p>
  </w:footnote>
  <w:footnote w:id="16">
    <w:p w:rsidR="00840E73" w:rsidRPr="004F53FE" w:rsidRDefault="00840E73" w:rsidP="008D03D0">
      <w:pPr>
        <w:pStyle w:val="Fodnotetekst"/>
        <w:rPr>
          <w:sz w:val="18"/>
          <w:szCs w:val="18"/>
        </w:rPr>
      </w:pPr>
      <w:r w:rsidRPr="00C611D7">
        <w:rPr>
          <w:rStyle w:val="Fodnotehenvisning"/>
          <w:sz w:val="18"/>
          <w:szCs w:val="18"/>
        </w:rPr>
        <w:footnoteRef/>
      </w:r>
      <w:r w:rsidRPr="00C611D7">
        <w:rPr>
          <w:sz w:val="18"/>
          <w:szCs w:val="18"/>
        </w:rPr>
        <w:t xml:space="preserve"> Artikel ” Historie i skolen” s. 283.</w:t>
      </w:r>
      <w:r w:rsidRPr="004F53FE">
        <w:rPr>
          <w:sz w:val="18"/>
          <w:szCs w:val="18"/>
        </w:rPr>
        <w:t xml:space="preserve"> </w:t>
      </w:r>
    </w:p>
  </w:footnote>
  <w:footnote w:id="17">
    <w:p w:rsidR="00840E73" w:rsidRDefault="00840E73">
      <w:pPr>
        <w:pStyle w:val="Fodnotetekst"/>
      </w:pPr>
      <w:r w:rsidRPr="004F53FE">
        <w:rPr>
          <w:rStyle w:val="Fodnotehenvisning"/>
          <w:sz w:val="18"/>
          <w:szCs w:val="18"/>
        </w:rPr>
        <w:footnoteRef/>
      </w:r>
      <w:r w:rsidRPr="004F53FE">
        <w:rPr>
          <w:sz w:val="18"/>
          <w:szCs w:val="18"/>
        </w:rPr>
        <w:t xml:space="preserve"> Med misfortolkninger menes forståelser der ligger ud over hvad der er relevant for deres emne eller tilgang. Eller fortolkninger som ikke har noget med kilden at gøre.</w:t>
      </w:r>
    </w:p>
  </w:footnote>
  <w:footnote w:id="18">
    <w:p w:rsidR="00840E73" w:rsidRPr="003B523F" w:rsidRDefault="00840E73">
      <w:pPr>
        <w:pStyle w:val="Fodnotetekst"/>
        <w:rPr>
          <w:sz w:val="18"/>
          <w:szCs w:val="18"/>
        </w:rPr>
      </w:pPr>
      <w:r w:rsidRPr="003B523F">
        <w:rPr>
          <w:rStyle w:val="Fodnotehenvisning"/>
          <w:sz w:val="18"/>
          <w:szCs w:val="18"/>
        </w:rPr>
        <w:footnoteRef/>
      </w:r>
      <w:r w:rsidRPr="003B523F">
        <w:rPr>
          <w:sz w:val="18"/>
          <w:szCs w:val="18"/>
        </w:rPr>
        <w:t xml:space="preserve"> PowerPoint ”Klafki og dannelsesteoretisk didaktik”.</w:t>
      </w:r>
    </w:p>
  </w:footnote>
  <w:footnote w:id="19">
    <w:p w:rsidR="00840E73" w:rsidRPr="003B523F" w:rsidRDefault="00840E73" w:rsidP="00CA5B86">
      <w:pPr>
        <w:pStyle w:val="Fodnotetekst"/>
      </w:pPr>
      <w:r w:rsidRPr="003B523F">
        <w:rPr>
          <w:rStyle w:val="Fodnotehenvisning"/>
          <w:sz w:val="18"/>
          <w:szCs w:val="18"/>
        </w:rPr>
        <w:footnoteRef/>
      </w:r>
      <w:r w:rsidRPr="003B523F">
        <w:rPr>
          <w:sz w:val="18"/>
          <w:szCs w:val="18"/>
        </w:rPr>
        <w:t xml:space="preserve"> Up. s. 24.</w:t>
      </w:r>
    </w:p>
  </w:footnote>
  <w:footnote w:id="20">
    <w:p w:rsidR="00840E73" w:rsidRPr="002D03FE" w:rsidRDefault="00840E73">
      <w:pPr>
        <w:pStyle w:val="Fodnotetekst"/>
        <w:rPr>
          <w:sz w:val="18"/>
          <w:szCs w:val="18"/>
        </w:rPr>
      </w:pPr>
      <w:r w:rsidRPr="002D03FE">
        <w:rPr>
          <w:rStyle w:val="Fodnotehenvisning"/>
          <w:sz w:val="18"/>
          <w:szCs w:val="18"/>
        </w:rPr>
        <w:footnoteRef/>
      </w:r>
      <w:r w:rsidRPr="002D03FE">
        <w:rPr>
          <w:sz w:val="18"/>
          <w:szCs w:val="18"/>
        </w:rPr>
        <w:t xml:space="preserve"> Erik Lund og Sebastian Olden Jørgensens kildesyn (Levn: kilden som en del af den begivenhed der undersøges, beretning: en kilde som ikke er en del af begivenheden, men som beretter om noget i relation til den)</w:t>
      </w:r>
      <w:r>
        <w:rPr>
          <w:sz w:val="18"/>
          <w:szCs w:val="18"/>
        </w:rPr>
        <w:t>.</w:t>
      </w:r>
    </w:p>
  </w:footnote>
  <w:footnote w:id="21">
    <w:p w:rsidR="00840E73" w:rsidRPr="00C611D7" w:rsidRDefault="00840E73">
      <w:pPr>
        <w:pStyle w:val="Fodnotetekst"/>
        <w:rPr>
          <w:sz w:val="18"/>
          <w:szCs w:val="18"/>
        </w:rPr>
      </w:pPr>
      <w:r w:rsidRPr="00C611D7">
        <w:rPr>
          <w:rStyle w:val="Fodnotehenvisning"/>
          <w:sz w:val="18"/>
          <w:szCs w:val="18"/>
        </w:rPr>
        <w:footnoteRef/>
      </w:r>
      <w:r w:rsidRPr="00C611D7">
        <w:rPr>
          <w:sz w:val="18"/>
          <w:szCs w:val="18"/>
        </w:rPr>
        <w:t xml:space="preserve"> Ny viden som skal tilpasses elevens kognitive skemaer. Akkommodation, er tilpasningsprocessen.</w:t>
      </w:r>
    </w:p>
  </w:footnote>
  <w:footnote w:id="22">
    <w:p w:rsidR="00840E73" w:rsidRPr="00C611D7" w:rsidRDefault="00840E73">
      <w:pPr>
        <w:pStyle w:val="Fodnotetekst"/>
        <w:rPr>
          <w:sz w:val="18"/>
          <w:szCs w:val="18"/>
        </w:rPr>
      </w:pPr>
      <w:r w:rsidRPr="00C611D7">
        <w:rPr>
          <w:rStyle w:val="Fodnotehenvisning"/>
          <w:sz w:val="18"/>
          <w:szCs w:val="18"/>
        </w:rPr>
        <w:footnoteRef/>
      </w:r>
      <w:r w:rsidRPr="00C611D7">
        <w:rPr>
          <w:sz w:val="18"/>
          <w:szCs w:val="18"/>
        </w:rPr>
        <w:t xml:space="preserve"> De budskaber kilden i forhold til kildekritikken ønsker at viderebringe.</w:t>
      </w:r>
    </w:p>
  </w:footnote>
  <w:footnote w:id="23">
    <w:p w:rsidR="00840E73" w:rsidRPr="00C611D7" w:rsidRDefault="00840E73">
      <w:pPr>
        <w:pStyle w:val="Fodnotetekst"/>
        <w:rPr>
          <w:sz w:val="18"/>
          <w:szCs w:val="18"/>
        </w:rPr>
      </w:pPr>
      <w:r w:rsidRPr="00C611D7">
        <w:rPr>
          <w:rStyle w:val="Fodnotehenvisning"/>
          <w:sz w:val="18"/>
          <w:szCs w:val="18"/>
        </w:rPr>
        <w:footnoteRef/>
      </w:r>
      <w:r w:rsidRPr="00C611D7">
        <w:rPr>
          <w:sz w:val="18"/>
          <w:szCs w:val="18"/>
        </w:rPr>
        <w:t xml:space="preserve"> Ophavssituationen er den større helhed som kilden var en del af, som et stykke historie.</w:t>
      </w:r>
    </w:p>
  </w:footnote>
  <w:footnote w:id="24">
    <w:p w:rsidR="00840E73" w:rsidRDefault="00840E73">
      <w:pPr>
        <w:pStyle w:val="Fodnotetekst"/>
      </w:pPr>
      <w:r w:rsidRPr="00C611D7">
        <w:rPr>
          <w:rStyle w:val="Fodnotehenvisning"/>
          <w:sz w:val="18"/>
          <w:szCs w:val="18"/>
        </w:rPr>
        <w:footnoteRef/>
      </w:r>
      <w:r w:rsidRPr="00C611D7">
        <w:rPr>
          <w:sz w:val="18"/>
          <w:szCs w:val="18"/>
        </w:rPr>
        <w:t xml:space="preserve"> Det som kilden vil fortælle.</w:t>
      </w:r>
    </w:p>
  </w:footnote>
  <w:footnote w:id="25">
    <w:p w:rsidR="00840E73" w:rsidRPr="00C611D7" w:rsidRDefault="00840E73" w:rsidP="00CA5B86">
      <w:pPr>
        <w:pStyle w:val="Fodnotetekst"/>
        <w:rPr>
          <w:rFonts w:asciiTheme="majorHAnsi" w:hAnsiTheme="majorHAnsi"/>
          <w:sz w:val="18"/>
          <w:szCs w:val="18"/>
        </w:rPr>
      </w:pPr>
      <w:r w:rsidRPr="00C611D7">
        <w:rPr>
          <w:rStyle w:val="Fodnotehenvisning"/>
          <w:rFonts w:asciiTheme="majorHAnsi" w:hAnsiTheme="majorHAnsi"/>
          <w:sz w:val="18"/>
          <w:szCs w:val="18"/>
        </w:rPr>
        <w:footnoteRef/>
      </w:r>
      <w:r w:rsidRPr="00C611D7">
        <w:rPr>
          <w:rFonts w:asciiTheme="majorHAnsi" w:hAnsiTheme="majorHAnsi"/>
          <w:sz w:val="18"/>
          <w:szCs w:val="18"/>
        </w:rPr>
        <w:t xml:space="preserve"> Læremiddelmodellen: En læreproces består af tre delprocesser: 1) en fagligt formidlende del 2) en Kognitiv bearbejdning og refleksion over </w:t>
      </w:r>
      <w:proofErr w:type="gramStart"/>
      <w:r w:rsidRPr="00C611D7">
        <w:rPr>
          <w:rFonts w:asciiTheme="majorHAnsi" w:hAnsiTheme="majorHAnsi"/>
          <w:sz w:val="18"/>
          <w:szCs w:val="18"/>
        </w:rPr>
        <w:t>et</w:t>
      </w:r>
      <w:proofErr w:type="gramEnd"/>
      <w:r w:rsidRPr="00C611D7">
        <w:rPr>
          <w:rFonts w:asciiTheme="majorHAnsi" w:hAnsiTheme="majorHAnsi"/>
          <w:sz w:val="18"/>
          <w:szCs w:val="18"/>
        </w:rPr>
        <w:t xml:space="preserve"> læremiddel 3) En læringsrepræsentation (evaluerende produkt).</w:t>
      </w:r>
    </w:p>
  </w:footnote>
  <w:footnote w:id="26">
    <w:p w:rsidR="00840E73" w:rsidRPr="00C611D7" w:rsidRDefault="00840E73" w:rsidP="00CA5B86">
      <w:pPr>
        <w:pStyle w:val="Fodnotetekst"/>
        <w:rPr>
          <w:rFonts w:asciiTheme="majorHAnsi" w:hAnsiTheme="majorHAnsi"/>
          <w:sz w:val="18"/>
          <w:szCs w:val="18"/>
        </w:rPr>
      </w:pPr>
      <w:r w:rsidRPr="00C611D7">
        <w:rPr>
          <w:rStyle w:val="Fodnotehenvisning"/>
          <w:rFonts w:asciiTheme="majorHAnsi" w:hAnsiTheme="majorHAnsi"/>
          <w:sz w:val="18"/>
          <w:szCs w:val="18"/>
        </w:rPr>
        <w:footnoteRef/>
      </w:r>
      <w:r w:rsidRPr="00C611D7">
        <w:rPr>
          <w:rFonts w:asciiTheme="majorHAnsi" w:hAnsiTheme="majorHAnsi"/>
          <w:sz w:val="18"/>
          <w:szCs w:val="18"/>
        </w:rPr>
        <w:t xml:space="preserve"> Cato R. P. Bjørndal ” Det vurderende øje” s 59 l. 7-&gt; Struktureret (Med observationsskema, specifikt fokus)</w:t>
      </w:r>
      <w:r>
        <w:rPr>
          <w:rFonts w:asciiTheme="majorHAnsi" w:hAnsiTheme="majorHAnsi"/>
          <w:sz w:val="18"/>
          <w:szCs w:val="18"/>
        </w:rPr>
        <w:t>.</w:t>
      </w:r>
      <w:r w:rsidRPr="00C611D7">
        <w:rPr>
          <w:rFonts w:asciiTheme="majorHAnsi" w:hAnsiTheme="majorHAnsi"/>
          <w:sz w:val="18"/>
          <w:szCs w:val="18"/>
        </w:rPr>
        <w:t xml:space="preserve"> Ustruktureret (Uden fokus, mere generel observation)</w:t>
      </w:r>
      <w:r>
        <w:rPr>
          <w:rFonts w:asciiTheme="majorHAnsi" w:hAnsiTheme="majorHAnsi"/>
          <w:sz w:val="18"/>
          <w:szCs w:val="18"/>
        </w:rPr>
        <w:t>.</w:t>
      </w:r>
    </w:p>
  </w:footnote>
  <w:footnote w:id="27">
    <w:p w:rsidR="00840E73" w:rsidRDefault="00840E73">
      <w:pPr>
        <w:pStyle w:val="Fodnotetekst"/>
      </w:pPr>
      <w:r w:rsidRPr="00C611D7">
        <w:rPr>
          <w:rStyle w:val="Fodnotehenvisning"/>
          <w:sz w:val="18"/>
          <w:szCs w:val="18"/>
        </w:rPr>
        <w:footnoteRef/>
      </w:r>
      <w:r w:rsidRPr="00C611D7">
        <w:rPr>
          <w:sz w:val="18"/>
          <w:szCs w:val="18"/>
        </w:rPr>
        <w:t xml:space="preserve"> Nyt område i omvisningen</w:t>
      </w:r>
      <w:r>
        <w:rPr>
          <w:sz w:val="18"/>
          <w:szCs w:val="18"/>
        </w:rPr>
        <w:t>.</w:t>
      </w:r>
    </w:p>
  </w:footnote>
  <w:footnote w:id="28">
    <w:p w:rsidR="00840E73" w:rsidRPr="00C611D7" w:rsidRDefault="00840E73">
      <w:pPr>
        <w:pStyle w:val="Fodnotetekst"/>
        <w:rPr>
          <w:sz w:val="18"/>
          <w:szCs w:val="18"/>
        </w:rPr>
      </w:pPr>
      <w:r w:rsidRPr="00C611D7">
        <w:rPr>
          <w:rStyle w:val="Fodnotehenvisning"/>
          <w:sz w:val="18"/>
          <w:szCs w:val="18"/>
        </w:rPr>
        <w:footnoteRef/>
      </w:r>
      <w:r w:rsidRPr="00C611D7">
        <w:rPr>
          <w:sz w:val="18"/>
          <w:szCs w:val="18"/>
        </w:rPr>
        <w:t xml:space="preserve"> Up 2011 ”Museumsdidaktik” Olga Dysthe, citat af Bakhtin s. 26.  </w:t>
      </w:r>
    </w:p>
  </w:footnote>
  <w:footnote w:id="29">
    <w:p w:rsidR="00840E73" w:rsidRPr="0010294B" w:rsidRDefault="00840E73" w:rsidP="00E44D8F">
      <w:pPr>
        <w:pStyle w:val="Fodnotetekst"/>
        <w:rPr>
          <w:sz w:val="18"/>
          <w:szCs w:val="18"/>
        </w:rPr>
      </w:pPr>
      <w:r w:rsidRPr="0010294B">
        <w:rPr>
          <w:rStyle w:val="Fodnotehenvisning"/>
          <w:sz w:val="18"/>
          <w:szCs w:val="18"/>
        </w:rPr>
        <w:footnoteRef/>
      </w:r>
      <w:r w:rsidRPr="0010294B">
        <w:rPr>
          <w:sz w:val="18"/>
          <w:szCs w:val="18"/>
        </w:rPr>
        <w:t xml:space="preserve"> Jens Aage Poulsen ”Historiedidaktik”</w:t>
      </w:r>
      <w:r>
        <w:rPr>
          <w:sz w:val="18"/>
          <w:szCs w:val="18"/>
        </w:rPr>
        <w:t xml:space="preserve"> s. 2.</w:t>
      </w:r>
    </w:p>
  </w:footnote>
  <w:footnote w:id="30">
    <w:p w:rsidR="00840E73" w:rsidRPr="00CF017C" w:rsidRDefault="00840E73" w:rsidP="00CF017C">
      <w:pPr>
        <w:pStyle w:val="Fodnotetekst"/>
        <w:rPr>
          <w:sz w:val="18"/>
          <w:szCs w:val="18"/>
        </w:rPr>
      </w:pPr>
      <w:r w:rsidRPr="00CF017C">
        <w:rPr>
          <w:rStyle w:val="Fodnotehenvisning"/>
          <w:sz w:val="18"/>
          <w:szCs w:val="18"/>
        </w:rPr>
        <w:footnoteRef/>
      </w:r>
      <w:r w:rsidRPr="00CF017C">
        <w:rPr>
          <w:sz w:val="18"/>
          <w:szCs w:val="18"/>
        </w:rPr>
        <w:t xml:space="preserve"> Skal forstås ud fra Erik Lunds begreb og historisk tænkning: Viden om fortiden konstrueres, og eleverne er ikke kun historieskabte, men også historieskabende.</w:t>
      </w:r>
    </w:p>
  </w:footnote>
  <w:footnote w:id="31">
    <w:p w:rsidR="00840E73" w:rsidRDefault="00840E73">
      <w:pPr>
        <w:pStyle w:val="Fodnotetekst"/>
      </w:pPr>
    </w:p>
  </w:footnote>
  <w:footnote w:id="32">
    <w:p w:rsidR="00840E73" w:rsidRPr="00D80B99" w:rsidRDefault="00840E73">
      <w:pPr>
        <w:pStyle w:val="Fodnotetekst"/>
        <w:rPr>
          <w:sz w:val="18"/>
          <w:szCs w:val="18"/>
        </w:rPr>
      </w:pPr>
      <w:r w:rsidRPr="00D80B99">
        <w:rPr>
          <w:rStyle w:val="Fodnotehenvisning"/>
          <w:sz w:val="18"/>
          <w:szCs w:val="18"/>
        </w:rPr>
        <w:footnoteRef/>
      </w:r>
      <w:r w:rsidRPr="00D80B99">
        <w:rPr>
          <w:sz w:val="18"/>
          <w:szCs w:val="18"/>
        </w:rPr>
        <w:t xml:space="preserve"> Konklusioner</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Pr>
      <w:alias w:val="Titel"/>
      <w:id w:val="77807649"/>
      <w:dataBinding w:prefixMappings="xmlns:ns0='http://schemas.openxmlformats.org/package/2006/metadata/core-properties' xmlns:ns1='http://purl.org/dc/elements/1.1/'" w:xpath="/ns0:coreProperties[1]/ns1:title[1]" w:storeItemID="{6C3C8BC8-F283-45AE-878A-BAB7291924A1}"/>
      <w:text/>
    </w:sdtPr>
    <w:sdtEndPr/>
    <w:sdtContent>
      <w:p w:rsidR="00840E73" w:rsidRPr="008F02DE" w:rsidRDefault="00840E73" w:rsidP="002C0DB1">
        <w:pPr>
          <w:pStyle w:val="Sidehoved"/>
          <w:tabs>
            <w:tab w:val="left" w:pos="2580"/>
            <w:tab w:val="left" w:pos="2985"/>
          </w:tabs>
          <w:spacing w:after="120"/>
          <w:rPr>
            <w:b/>
            <w:bCs/>
            <w:sz w:val="24"/>
            <w:szCs w:val="24"/>
          </w:rPr>
        </w:pPr>
        <w:r>
          <w:rPr>
            <w:b/>
            <w:bCs/>
            <w:sz w:val="24"/>
            <w:szCs w:val="24"/>
          </w:rPr>
          <w:t>Professions - bacheloropgaven 2011</w:t>
        </w:r>
      </w:p>
    </w:sdtContent>
  </w:sdt>
  <w:sdt>
    <w:sdtPr>
      <w:rPr>
        <w:sz w:val="24"/>
        <w:szCs w:val="24"/>
      </w:rPr>
      <w:alias w:val="Undertitel"/>
      <w:id w:val="77807653"/>
      <w:dataBinding w:prefixMappings="xmlns:ns0='http://schemas.openxmlformats.org/package/2006/metadata/core-properties' xmlns:ns1='http://purl.org/dc/elements/1.1/'" w:xpath="/ns0:coreProperties[1]/ns1:subject[1]" w:storeItemID="{6C3C8BC8-F283-45AE-878A-BAB7291924A1}"/>
      <w:text/>
    </w:sdtPr>
    <w:sdtEndPr/>
    <w:sdtContent>
      <w:p w:rsidR="00840E73" w:rsidRPr="008F02DE" w:rsidRDefault="00840E73" w:rsidP="002C0DB1">
        <w:pPr>
          <w:pStyle w:val="Sidehoved"/>
          <w:tabs>
            <w:tab w:val="left" w:pos="2580"/>
            <w:tab w:val="left" w:pos="2985"/>
          </w:tabs>
          <w:spacing w:after="120"/>
          <w:rPr>
            <w:sz w:val="24"/>
            <w:szCs w:val="24"/>
          </w:rPr>
        </w:pPr>
        <w:r>
          <w:rPr>
            <w:sz w:val="24"/>
            <w:szCs w:val="24"/>
          </w:rPr>
          <w:t>Fag: Historie</w:t>
        </w:r>
      </w:p>
    </w:sdtContent>
  </w:sdt>
  <w:sdt>
    <w:sdtPr>
      <w:rPr>
        <w:sz w:val="24"/>
        <w:szCs w:val="24"/>
      </w:rPr>
      <w:alias w:val="Forfatter"/>
      <w:id w:val="77807658"/>
      <w:dataBinding w:prefixMappings="xmlns:ns0='http://schemas.openxmlformats.org/package/2006/metadata/core-properties' xmlns:ns1='http://purl.org/dc/elements/1.1/'" w:xpath="/ns0:coreProperties[1]/ns1:creator[1]" w:storeItemID="{6C3C8BC8-F283-45AE-878A-BAB7291924A1}"/>
      <w:text/>
    </w:sdtPr>
    <w:sdtEndPr/>
    <w:sdtContent>
      <w:p w:rsidR="00840E73" w:rsidRPr="008F02DE" w:rsidRDefault="00840E73" w:rsidP="002C0DB1">
        <w:pPr>
          <w:pStyle w:val="Sidehoved"/>
          <w:pBdr>
            <w:bottom w:val="single" w:sz="4" w:space="1" w:color="A5A5A5" w:themeColor="background1" w:themeShade="A5"/>
          </w:pBdr>
          <w:tabs>
            <w:tab w:val="left" w:pos="2580"/>
            <w:tab w:val="left" w:pos="2985"/>
          </w:tabs>
          <w:spacing w:after="120"/>
          <w:rPr>
            <w:color w:val="7F7F7F" w:themeColor="text1" w:themeTint="80"/>
            <w:sz w:val="24"/>
            <w:szCs w:val="24"/>
          </w:rPr>
        </w:pPr>
        <w:r w:rsidRPr="008F02DE">
          <w:rPr>
            <w:sz w:val="24"/>
            <w:szCs w:val="24"/>
          </w:rPr>
          <w:t>Forfatter: Lisa Mai Werneburg</w:t>
        </w:r>
      </w:p>
    </w:sdtContent>
  </w:sdt>
  <w:p w:rsidR="00840E73" w:rsidRPr="008F02DE" w:rsidRDefault="00840E7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24"/>
    <w:multiLevelType w:val="hybridMultilevel"/>
    <w:tmpl w:val="71B4774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1A821E96"/>
    <w:multiLevelType w:val="hybridMultilevel"/>
    <w:tmpl w:val="1F2654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5C668D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11230B"/>
    <w:multiLevelType w:val="hybridMultilevel"/>
    <w:tmpl w:val="302A36A4"/>
    <w:lvl w:ilvl="0" w:tplc="87A652AC">
      <w:start w:val="1"/>
      <w:numFmt w:val="bullet"/>
      <w:lvlText w:val=""/>
      <w:lvlJc w:val="left"/>
      <w:pPr>
        <w:tabs>
          <w:tab w:val="num" w:pos="720"/>
        </w:tabs>
        <w:ind w:left="720" w:hanging="360"/>
      </w:pPr>
      <w:rPr>
        <w:rFonts w:ascii="Wingdings" w:hAnsi="Wingdings" w:hint="default"/>
      </w:rPr>
    </w:lvl>
    <w:lvl w:ilvl="1" w:tplc="FEB6500C" w:tentative="1">
      <w:start w:val="1"/>
      <w:numFmt w:val="bullet"/>
      <w:lvlText w:val=""/>
      <w:lvlJc w:val="left"/>
      <w:pPr>
        <w:tabs>
          <w:tab w:val="num" w:pos="1440"/>
        </w:tabs>
        <w:ind w:left="1440" w:hanging="360"/>
      </w:pPr>
      <w:rPr>
        <w:rFonts w:ascii="Wingdings" w:hAnsi="Wingdings" w:hint="default"/>
      </w:rPr>
    </w:lvl>
    <w:lvl w:ilvl="2" w:tplc="422C23CE" w:tentative="1">
      <w:start w:val="1"/>
      <w:numFmt w:val="bullet"/>
      <w:lvlText w:val=""/>
      <w:lvlJc w:val="left"/>
      <w:pPr>
        <w:tabs>
          <w:tab w:val="num" w:pos="2160"/>
        </w:tabs>
        <w:ind w:left="2160" w:hanging="360"/>
      </w:pPr>
      <w:rPr>
        <w:rFonts w:ascii="Wingdings" w:hAnsi="Wingdings" w:hint="default"/>
      </w:rPr>
    </w:lvl>
    <w:lvl w:ilvl="3" w:tplc="EA52114C" w:tentative="1">
      <w:start w:val="1"/>
      <w:numFmt w:val="bullet"/>
      <w:lvlText w:val=""/>
      <w:lvlJc w:val="left"/>
      <w:pPr>
        <w:tabs>
          <w:tab w:val="num" w:pos="2880"/>
        </w:tabs>
        <w:ind w:left="2880" w:hanging="360"/>
      </w:pPr>
      <w:rPr>
        <w:rFonts w:ascii="Wingdings" w:hAnsi="Wingdings" w:hint="default"/>
      </w:rPr>
    </w:lvl>
    <w:lvl w:ilvl="4" w:tplc="D9320BD4" w:tentative="1">
      <w:start w:val="1"/>
      <w:numFmt w:val="bullet"/>
      <w:lvlText w:val=""/>
      <w:lvlJc w:val="left"/>
      <w:pPr>
        <w:tabs>
          <w:tab w:val="num" w:pos="3600"/>
        </w:tabs>
        <w:ind w:left="3600" w:hanging="360"/>
      </w:pPr>
      <w:rPr>
        <w:rFonts w:ascii="Wingdings" w:hAnsi="Wingdings" w:hint="default"/>
      </w:rPr>
    </w:lvl>
    <w:lvl w:ilvl="5" w:tplc="4498E944" w:tentative="1">
      <w:start w:val="1"/>
      <w:numFmt w:val="bullet"/>
      <w:lvlText w:val=""/>
      <w:lvlJc w:val="left"/>
      <w:pPr>
        <w:tabs>
          <w:tab w:val="num" w:pos="4320"/>
        </w:tabs>
        <w:ind w:left="4320" w:hanging="360"/>
      </w:pPr>
      <w:rPr>
        <w:rFonts w:ascii="Wingdings" w:hAnsi="Wingdings" w:hint="default"/>
      </w:rPr>
    </w:lvl>
    <w:lvl w:ilvl="6" w:tplc="53FC816E" w:tentative="1">
      <w:start w:val="1"/>
      <w:numFmt w:val="bullet"/>
      <w:lvlText w:val=""/>
      <w:lvlJc w:val="left"/>
      <w:pPr>
        <w:tabs>
          <w:tab w:val="num" w:pos="5040"/>
        </w:tabs>
        <w:ind w:left="5040" w:hanging="360"/>
      </w:pPr>
      <w:rPr>
        <w:rFonts w:ascii="Wingdings" w:hAnsi="Wingdings" w:hint="default"/>
      </w:rPr>
    </w:lvl>
    <w:lvl w:ilvl="7" w:tplc="EC4839C0" w:tentative="1">
      <w:start w:val="1"/>
      <w:numFmt w:val="bullet"/>
      <w:lvlText w:val=""/>
      <w:lvlJc w:val="left"/>
      <w:pPr>
        <w:tabs>
          <w:tab w:val="num" w:pos="5760"/>
        </w:tabs>
        <w:ind w:left="5760" w:hanging="360"/>
      </w:pPr>
      <w:rPr>
        <w:rFonts w:ascii="Wingdings" w:hAnsi="Wingdings" w:hint="default"/>
      </w:rPr>
    </w:lvl>
    <w:lvl w:ilvl="8" w:tplc="DE0296E0" w:tentative="1">
      <w:start w:val="1"/>
      <w:numFmt w:val="bullet"/>
      <w:lvlText w:val=""/>
      <w:lvlJc w:val="left"/>
      <w:pPr>
        <w:tabs>
          <w:tab w:val="num" w:pos="6480"/>
        </w:tabs>
        <w:ind w:left="6480" w:hanging="360"/>
      </w:pPr>
      <w:rPr>
        <w:rFonts w:ascii="Wingdings" w:hAnsi="Wingdings" w:hint="default"/>
      </w:rPr>
    </w:lvl>
  </w:abstractNum>
  <w:abstractNum w:abstractNumId="4">
    <w:nsid w:val="5F17325F"/>
    <w:multiLevelType w:val="hybridMultilevel"/>
    <w:tmpl w:val="29D40D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5E774F6"/>
    <w:multiLevelType w:val="hybridMultilevel"/>
    <w:tmpl w:val="85B4CF58"/>
    <w:lvl w:ilvl="0" w:tplc="20F6E05A">
      <w:start w:val="1"/>
      <w:numFmt w:val="bullet"/>
      <w:lvlText w:val=""/>
      <w:lvlJc w:val="left"/>
      <w:pPr>
        <w:tabs>
          <w:tab w:val="num" w:pos="720"/>
        </w:tabs>
        <w:ind w:left="720" w:hanging="360"/>
      </w:pPr>
      <w:rPr>
        <w:rFonts w:ascii="Wingdings" w:hAnsi="Wingdings" w:hint="default"/>
      </w:rPr>
    </w:lvl>
    <w:lvl w:ilvl="1" w:tplc="9A3EBD40">
      <w:start w:val="683"/>
      <w:numFmt w:val="bullet"/>
      <w:lvlText w:val="•"/>
      <w:lvlJc w:val="left"/>
      <w:pPr>
        <w:tabs>
          <w:tab w:val="num" w:pos="1440"/>
        </w:tabs>
        <w:ind w:left="1440" w:hanging="360"/>
      </w:pPr>
      <w:rPr>
        <w:rFonts w:ascii="Arial" w:hAnsi="Arial" w:hint="default"/>
      </w:rPr>
    </w:lvl>
    <w:lvl w:ilvl="2" w:tplc="D492A428" w:tentative="1">
      <w:start w:val="1"/>
      <w:numFmt w:val="bullet"/>
      <w:lvlText w:val=""/>
      <w:lvlJc w:val="left"/>
      <w:pPr>
        <w:tabs>
          <w:tab w:val="num" w:pos="2160"/>
        </w:tabs>
        <w:ind w:left="2160" w:hanging="360"/>
      </w:pPr>
      <w:rPr>
        <w:rFonts w:ascii="Wingdings" w:hAnsi="Wingdings" w:hint="default"/>
      </w:rPr>
    </w:lvl>
    <w:lvl w:ilvl="3" w:tplc="FAA66D42" w:tentative="1">
      <w:start w:val="1"/>
      <w:numFmt w:val="bullet"/>
      <w:lvlText w:val=""/>
      <w:lvlJc w:val="left"/>
      <w:pPr>
        <w:tabs>
          <w:tab w:val="num" w:pos="2880"/>
        </w:tabs>
        <w:ind w:left="2880" w:hanging="360"/>
      </w:pPr>
      <w:rPr>
        <w:rFonts w:ascii="Wingdings" w:hAnsi="Wingdings" w:hint="default"/>
      </w:rPr>
    </w:lvl>
    <w:lvl w:ilvl="4" w:tplc="0D64142E" w:tentative="1">
      <w:start w:val="1"/>
      <w:numFmt w:val="bullet"/>
      <w:lvlText w:val=""/>
      <w:lvlJc w:val="left"/>
      <w:pPr>
        <w:tabs>
          <w:tab w:val="num" w:pos="3600"/>
        </w:tabs>
        <w:ind w:left="3600" w:hanging="360"/>
      </w:pPr>
      <w:rPr>
        <w:rFonts w:ascii="Wingdings" w:hAnsi="Wingdings" w:hint="default"/>
      </w:rPr>
    </w:lvl>
    <w:lvl w:ilvl="5" w:tplc="6D68BAA4" w:tentative="1">
      <w:start w:val="1"/>
      <w:numFmt w:val="bullet"/>
      <w:lvlText w:val=""/>
      <w:lvlJc w:val="left"/>
      <w:pPr>
        <w:tabs>
          <w:tab w:val="num" w:pos="4320"/>
        </w:tabs>
        <w:ind w:left="4320" w:hanging="360"/>
      </w:pPr>
      <w:rPr>
        <w:rFonts w:ascii="Wingdings" w:hAnsi="Wingdings" w:hint="default"/>
      </w:rPr>
    </w:lvl>
    <w:lvl w:ilvl="6" w:tplc="BD701DC8" w:tentative="1">
      <w:start w:val="1"/>
      <w:numFmt w:val="bullet"/>
      <w:lvlText w:val=""/>
      <w:lvlJc w:val="left"/>
      <w:pPr>
        <w:tabs>
          <w:tab w:val="num" w:pos="5040"/>
        </w:tabs>
        <w:ind w:left="5040" w:hanging="360"/>
      </w:pPr>
      <w:rPr>
        <w:rFonts w:ascii="Wingdings" w:hAnsi="Wingdings" w:hint="default"/>
      </w:rPr>
    </w:lvl>
    <w:lvl w:ilvl="7" w:tplc="0A8CDFDC" w:tentative="1">
      <w:start w:val="1"/>
      <w:numFmt w:val="bullet"/>
      <w:lvlText w:val=""/>
      <w:lvlJc w:val="left"/>
      <w:pPr>
        <w:tabs>
          <w:tab w:val="num" w:pos="5760"/>
        </w:tabs>
        <w:ind w:left="5760" w:hanging="360"/>
      </w:pPr>
      <w:rPr>
        <w:rFonts w:ascii="Wingdings" w:hAnsi="Wingdings" w:hint="default"/>
      </w:rPr>
    </w:lvl>
    <w:lvl w:ilvl="8" w:tplc="8D1A91C8" w:tentative="1">
      <w:start w:val="1"/>
      <w:numFmt w:val="bullet"/>
      <w:lvlText w:val=""/>
      <w:lvlJc w:val="left"/>
      <w:pPr>
        <w:tabs>
          <w:tab w:val="num" w:pos="6480"/>
        </w:tabs>
        <w:ind w:left="6480" w:hanging="360"/>
      </w:pPr>
      <w:rPr>
        <w:rFonts w:ascii="Wingdings" w:hAnsi="Wingdings" w:hint="default"/>
      </w:rPr>
    </w:lvl>
  </w:abstractNum>
  <w:abstractNum w:abstractNumId="6">
    <w:nsid w:val="7D667DC0"/>
    <w:multiLevelType w:val="hybridMultilevel"/>
    <w:tmpl w:val="01D483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5B86"/>
    <w:rsid w:val="00003883"/>
    <w:rsid w:val="00004EC4"/>
    <w:rsid w:val="00012BF7"/>
    <w:rsid w:val="00015122"/>
    <w:rsid w:val="00020151"/>
    <w:rsid w:val="00030401"/>
    <w:rsid w:val="00030DF9"/>
    <w:rsid w:val="000325C1"/>
    <w:rsid w:val="000327EB"/>
    <w:rsid w:val="000407CE"/>
    <w:rsid w:val="00040DA1"/>
    <w:rsid w:val="00042646"/>
    <w:rsid w:val="000451AD"/>
    <w:rsid w:val="00045418"/>
    <w:rsid w:val="000657DD"/>
    <w:rsid w:val="00075654"/>
    <w:rsid w:val="00076C90"/>
    <w:rsid w:val="000814AD"/>
    <w:rsid w:val="000869C6"/>
    <w:rsid w:val="000A30BE"/>
    <w:rsid w:val="000B5162"/>
    <w:rsid w:val="000C3344"/>
    <w:rsid w:val="000D6110"/>
    <w:rsid w:val="000F3210"/>
    <w:rsid w:val="000F74C7"/>
    <w:rsid w:val="00101319"/>
    <w:rsid w:val="0010294B"/>
    <w:rsid w:val="00103185"/>
    <w:rsid w:val="00103F7A"/>
    <w:rsid w:val="0010606E"/>
    <w:rsid w:val="001123E2"/>
    <w:rsid w:val="00113BE0"/>
    <w:rsid w:val="00122471"/>
    <w:rsid w:val="00131A0A"/>
    <w:rsid w:val="00145313"/>
    <w:rsid w:val="0015076C"/>
    <w:rsid w:val="00152A71"/>
    <w:rsid w:val="00160121"/>
    <w:rsid w:val="0016385E"/>
    <w:rsid w:val="001679FB"/>
    <w:rsid w:val="00170D93"/>
    <w:rsid w:val="00174ED0"/>
    <w:rsid w:val="001774DA"/>
    <w:rsid w:val="001825ED"/>
    <w:rsid w:val="00183899"/>
    <w:rsid w:val="00185FCC"/>
    <w:rsid w:val="0018758D"/>
    <w:rsid w:val="00192858"/>
    <w:rsid w:val="001B364F"/>
    <w:rsid w:val="001B40D4"/>
    <w:rsid w:val="001B6A56"/>
    <w:rsid w:val="001B7B0F"/>
    <w:rsid w:val="001C091A"/>
    <w:rsid w:val="001C15F0"/>
    <w:rsid w:val="001C716C"/>
    <w:rsid w:val="001D20EF"/>
    <w:rsid w:val="001D24EA"/>
    <w:rsid w:val="001D3777"/>
    <w:rsid w:val="00202A30"/>
    <w:rsid w:val="00202C6A"/>
    <w:rsid w:val="00211219"/>
    <w:rsid w:val="002122E7"/>
    <w:rsid w:val="00215123"/>
    <w:rsid w:val="00216C4B"/>
    <w:rsid w:val="00224D3B"/>
    <w:rsid w:val="002264E1"/>
    <w:rsid w:val="00230EE2"/>
    <w:rsid w:val="00231DA7"/>
    <w:rsid w:val="00247722"/>
    <w:rsid w:val="002501A1"/>
    <w:rsid w:val="0025205F"/>
    <w:rsid w:val="00252E88"/>
    <w:rsid w:val="0025300D"/>
    <w:rsid w:val="00261070"/>
    <w:rsid w:val="002622DF"/>
    <w:rsid w:val="0026343C"/>
    <w:rsid w:val="00265B03"/>
    <w:rsid w:val="00281BC6"/>
    <w:rsid w:val="002870AF"/>
    <w:rsid w:val="002A03A8"/>
    <w:rsid w:val="002A1711"/>
    <w:rsid w:val="002A4481"/>
    <w:rsid w:val="002A4995"/>
    <w:rsid w:val="002A54ED"/>
    <w:rsid w:val="002B240A"/>
    <w:rsid w:val="002B5052"/>
    <w:rsid w:val="002B706C"/>
    <w:rsid w:val="002B72E8"/>
    <w:rsid w:val="002B7989"/>
    <w:rsid w:val="002C0DB1"/>
    <w:rsid w:val="002C46B0"/>
    <w:rsid w:val="002D03FE"/>
    <w:rsid w:val="002D2FED"/>
    <w:rsid w:val="002F3E47"/>
    <w:rsid w:val="00313A88"/>
    <w:rsid w:val="00316297"/>
    <w:rsid w:val="00335B0E"/>
    <w:rsid w:val="003465BD"/>
    <w:rsid w:val="00352167"/>
    <w:rsid w:val="00353C79"/>
    <w:rsid w:val="00371605"/>
    <w:rsid w:val="00375000"/>
    <w:rsid w:val="00381A9D"/>
    <w:rsid w:val="00386F30"/>
    <w:rsid w:val="003A38CB"/>
    <w:rsid w:val="003A568B"/>
    <w:rsid w:val="003B523F"/>
    <w:rsid w:val="003B606E"/>
    <w:rsid w:val="003B75B5"/>
    <w:rsid w:val="003C2B8C"/>
    <w:rsid w:val="003C62F0"/>
    <w:rsid w:val="003C7C87"/>
    <w:rsid w:val="003D3B30"/>
    <w:rsid w:val="003F0CE1"/>
    <w:rsid w:val="00401B58"/>
    <w:rsid w:val="00401E58"/>
    <w:rsid w:val="00403E41"/>
    <w:rsid w:val="00411C04"/>
    <w:rsid w:val="00416D9E"/>
    <w:rsid w:val="00421AB9"/>
    <w:rsid w:val="0042723C"/>
    <w:rsid w:val="004328F5"/>
    <w:rsid w:val="00440CA9"/>
    <w:rsid w:val="00466177"/>
    <w:rsid w:val="00470D64"/>
    <w:rsid w:val="00471985"/>
    <w:rsid w:val="004740FB"/>
    <w:rsid w:val="00474C99"/>
    <w:rsid w:val="00485C49"/>
    <w:rsid w:val="004A1A0C"/>
    <w:rsid w:val="004B1638"/>
    <w:rsid w:val="004B4FCD"/>
    <w:rsid w:val="004B6549"/>
    <w:rsid w:val="004D4694"/>
    <w:rsid w:val="004D5B40"/>
    <w:rsid w:val="004E0DF9"/>
    <w:rsid w:val="004E3534"/>
    <w:rsid w:val="004F2FD8"/>
    <w:rsid w:val="004F4736"/>
    <w:rsid w:val="004F53FE"/>
    <w:rsid w:val="00502B4D"/>
    <w:rsid w:val="00505219"/>
    <w:rsid w:val="00512E49"/>
    <w:rsid w:val="00515650"/>
    <w:rsid w:val="0052099C"/>
    <w:rsid w:val="00521625"/>
    <w:rsid w:val="00527D81"/>
    <w:rsid w:val="005312EC"/>
    <w:rsid w:val="00572B04"/>
    <w:rsid w:val="005741A5"/>
    <w:rsid w:val="00576974"/>
    <w:rsid w:val="00587F65"/>
    <w:rsid w:val="005965C4"/>
    <w:rsid w:val="00596F15"/>
    <w:rsid w:val="005A3FF5"/>
    <w:rsid w:val="005A6E6D"/>
    <w:rsid w:val="005C5DB0"/>
    <w:rsid w:val="005D0267"/>
    <w:rsid w:val="005D6197"/>
    <w:rsid w:val="005D7C52"/>
    <w:rsid w:val="005E077E"/>
    <w:rsid w:val="005E23C0"/>
    <w:rsid w:val="005F01C3"/>
    <w:rsid w:val="005F1313"/>
    <w:rsid w:val="0061120F"/>
    <w:rsid w:val="006131E3"/>
    <w:rsid w:val="0061661F"/>
    <w:rsid w:val="006241AF"/>
    <w:rsid w:val="00625C63"/>
    <w:rsid w:val="0063195C"/>
    <w:rsid w:val="00634207"/>
    <w:rsid w:val="00636192"/>
    <w:rsid w:val="00641504"/>
    <w:rsid w:val="00644CAA"/>
    <w:rsid w:val="00656CD6"/>
    <w:rsid w:val="006627BE"/>
    <w:rsid w:val="006633A4"/>
    <w:rsid w:val="0067103E"/>
    <w:rsid w:val="00671D8E"/>
    <w:rsid w:val="006755DB"/>
    <w:rsid w:val="00681548"/>
    <w:rsid w:val="00687974"/>
    <w:rsid w:val="006A1B5E"/>
    <w:rsid w:val="006A355D"/>
    <w:rsid w:val="006A5405"/>
    <w:rsid w:val="006B1869"/>
    <w:rsid w:val="006B7B42"/>
    <w:rsid w:val="006C211F"/>
    <w:rsid w:val="006E0B5A"/>
    <w:rsid w:val="006F2C60"/>
    <w:rsid w:val="006F69C3"/>
    <w:rsid w:val="007033AB"/>
    <w:rsid w:val="00703892"/>
    <w:rsid w:val="00712512"/>
    <w:rsid w:val="00715917"/>
    <w:rsid w:val="007236A7"/>
    <w:rsid w:val="0072626D"/>
    <w:rsid w:val="00736059"/>
    <w:rsid w:val="007367D2"/>
    <w:rsid w:val="0074116A"/>
    <w:rsid w:val="00744D0B"/>
    <w:rsid w:val="00761D93"/>
    <w:rsid w:val="007651EB"/>
    <w:rsid w:val="007664B7"/>
    <w:rsid w:val="007712B2"/>
    <w:rsid w:val="00780538"/>
    <w:rsid w:val="00781C48"/>
    <w:rsid w:val="00781D04"/>
    <w:rsid w:val="00782FF6"/>
    <w:rsid w:val="00783185"/>
    <w:rsid w:val="007849C1"/>
    <w:rsid w:val="0078695C"/>
    <w:rsid w:val="00797D40"/>
    <w:rsid w:val="007A3AC1"/>
    <w:rsid w:val="007B2DFA"/>
    <w:rsid w:val="007C0041"/>
    <w:rsid w:val="007C362D"/>
    <w:rsid w:val="007C597E"/>
    <w:rsid w:val="007C71EC"/>
    <w:rsid w:val="007E7CBB"/>
    <w:rsid w:val="007F7667"/>
    <w:rsid w:val="00800694"/>
    <w:rsid w:val="00816EB6"/>
    <w:rsid w:val="00840E73"/>
    <w:rsid w:val="008450EC"/>
    <w:rsid w:val="008457AC"/>
    <w:rsid w:val="008544BB"/>
    <w:rsid w:val="0087210D"/>
    <w:rsid w:val="00874F8C"/>
    <w:rsid w:val="00875BF0"/>
    <w:rsid w:val="00882E1D"/>
    <w:rsid w:val="0088608F"/>
    <w:rsid w:val="008878DD"/>
    <w:rsid w:val="00896AC2"/>
    <w:rsid w:val="008A3417"/>
    <w:rsid w:val="008B03F8"/>
    <w:rsid w:val="008B0B10"/>
    <w:rsid w:val="008B3BA9"/>
    <w:rsid w:val="008B6DB5"/>
    <w:rsid w:val="008C5F2C"/>
    <w:rsid w:val="008D03D0"/>
    <w:rsid w:val="008E0565"/>
    <w:rsid w:val="008F02DE"/>
    <w:rsid w:val="008F1A27"/>
    <w:rsid w:val="008F5E4F"/>
    <w:rsid w:val="009053A4"/>
    <w:rsid w:val="009131DD"/>
    <w:rsid w:val="0092192C"/>
    <w:rsid w:val="00930944"/>
    <w:rsid w:val="0093616E"/>
    <w:rsid w:val="00936AE7"/>
    <w:rsid w:val="00940538"/>
    <w:rsid w:val="00944890"/>
    <w:rsid w:val="00946380"/>
    <w:rsid w:val="0094688C"/>
    <w:rsid w:val="00950266"/>
    <w:rsid w:val="00951BED"/>
    <w:rsid w:val="0095751D"/>
    <w:rsid w:val="0097145E"/>
    <w:rsid w:val="0098328A"/>
    <w:rsid w:val="009847B2"/>
    <w:rsid w:val="00985BD4"/>
    <w:rsid w:val="00990129"/>
    <w:rsid w:val="0099254D"/>
    <w:rsid w:val="0099459C"/>
    <w:rsid w:val="009A050B"/>
    <w:rsid w:val="009A18F5"/>
    <w:rsid w:val="009B2B8F"/>
    <w:rsid w:val="009B5100"/>
    <w:rsid w:val="009B7F35"/>
    <w:rsid w:val="009C0CE5"/>
    <w:rsid w:val="009C0DEC"/>
    <w:rsid w:val="009C2CD9"/>
    <w:rsid w:val="009C4DD8"/>
    <w:rsid w:val="009C67C9"/>
    <w:rsid w:val="009E1340"/>
    <w:rsid w:val="00A01759"/>
    <w:rsid w:val="00A03CA6"/>
    <w:rsid w:val="00A103D3"/>
    <w:rsid w:val="00A10636"/>
    <w:rsid w:val="00A10B7B"/>
    <w:rsid w:val="00A115B1"/>
    <w:rsid w:val="00A1697B"/>
    <w:rsid w:val="00A16C9F"/>
    <w:rsid w:val="00A17886"/>
    <w:rsid w:val="00A2626F"/>
    <w:rsid w:val="00A27FB6"/>
    <w:rsid w:val="00A32507"/>
    <w:rsid w:val="00A37FC7"/>
    <w:rsid w:val="00A51CF7"/>
    <w:rsid w:val="00A5578A"/>
    <w:rsid w:val="00A60967"/>
    <w:rsid w:val="00A6228C"/>
    <w:rsid w:val="00A657CE"/>
    <w:rsid w:val="00A80E51"/>
    <w:rsid w:val="00A82BAB"/>
    <w:rsid w:val="00A858C5"/>
    <w:rsid w:val="00A87661"/>
    <w:rsid w:val="00A93A7E"/>
    <w:rsid w:val="00AA21AC"/>
    <w:rsid w:val="00AA3B40"/>
    <w:rsid w:val="00AA5319"/>
    <w:rsid w:val="00AA688B"/>
    <w:rsid w:val="00AC01F0"/>
    <w:rsid w:val="00AC3D87"/>
    <w:rsid w:val="00AC44BA"/>
    <w:rsid w:val="00AD47D7"/>
    <w:rsid w:val="00AE1B1C"/>
    <w:rsid w:val="00AE25F5"/>
    <w:rsid w:val="00AE2EF9"/>
    <w:rsid w:val="00AE40F0"/>
    <w:rsid w:val="00B12B9F"/>
    <w:rsid w:val="00B145D9"/>
    <w:rsid w:val="00B16214"/>
    <w:rsid w:val="00B1670F"/>
    <w:rsid w:val="00B21DE3"/>
    <w:rsid w:val="00B261F0"/>
    <w:rsid w:val="00B30A74"/>
    <w:rsid w:val="00B3410D"/>
    <w:rsid w:val="00B345A1"/>
    <w:rsid w:val="00B35DC0"/>
    <w:rsid w:val="00B36D5D"/>
    <w:rsid w:val="00B521B5"/>
    <w:rsid w:val="00B535BF"/>
    <w:rsid w:val="00B65961"/>
    <w:rsid w:val="00B660DB"/>
    <w:rsid w:val="00B67B7D"/>
    <w:rsid w:val="00B70B76"/>
    <w:rsid w:val="00B73460"/>
    <w:rsid w:val="00B757E1"/>
    <w:rsid w:val="00B82CF1"/>
    <w:rsid w:val="00B85847"/>
    <w:rsid w:val="00B9226E"/>
    <w:rsid w:val="00B92DB6"/>
    <w:rsid w:val="00BA5EC2"/>
    <w:rsid w:val="00BB54EA"/>
    <w:rsid w:val="00BE1D7C"/>
    <w:rsid w:val="00BE42DC"/>
    <w:rsid w:val="00C01C2F"/>
    <w:rsid w:val="00C101D9"/>
    <w:rsid w:val="00C11264"/>
    <w:rsid w:val="00C17680"/>
    <w:rsid w:val="00C2194C"/>
    <w:rsid w:val="00C31028"/>
    <w:rsid w:val="00C35DAE"/>
    <w:rsid w:val="00C50D41"/>
    <w:rsid w:val="00C525BE"/>
    <w:rsid w:val="00C54770"/>
    <w:rsid w:val="00C611D7"/>
    <w:rsid w:val="00C62C8E"/>
    <w:rsid w:val="00C76B66"/>
    <w:rsid w:val="00C92A6D"/>
    <w:rsid w:val="00C942AE"/>
    <w:rsid w:val="00C978BA"/>
    <w:rsid w:val="00CA5036"/>
    <w:rsid w:val="00CA5B86"/>
    <w:rsid w:val="00CA6A96"/>
    <w:rsid w:val="00CB563E"/>
    <w:rsid w:val="00CB7B38"/>
    <w:rsid w:val="00CD6817"/>
    <w:rsid w:val="00CE2153"/>
    <w:rsid w:val="00CF017C"/>
    <w:rsid w:val="00CF036E"/>
    <w:rsid w:val="00CF1095"/>
    <w:rsid w:val="00CF31FB"/>
    <w:rsid w:val="00CF3960"/>
    <w:rsid w:val="00CF4B9F"/>
    <w:rsid w:val="00CF5152"/>
    <w:rsid w:val="00D1251A"/>
    <w:rsid w:val="00D168E7"/>
    <w:rsid w:val="00D23B65"/>
    <w:rsid w:val="00D24C69"/>
    <w:rsid w:val="00D24CD7"/>
    <w:rsid w:val="00D2702A"/>
    <w:rsid w:val="00D32986"/>
    <w:rsid w:val="00D35375"/>
    <w:rsid w:val="00D357DC"/>
    <w:rsid w:val="00D55B26"/>
    <w:rsid w:val="00D62F8C"/>
    <w:rsid w:val="00D65521"/>
    <w:rsid w:val="00D67AAF"/>
    <w:rsid w:val="00D67BF5"/>
    <w:rsid w:val="00D80B99"/>
    <w:rsid w:val="00D80E3E"/>
    <w:rsid w:val="00D92DB1"/>
    <w:rsid w:val="00DA7C07"/>
    <w:rsid w:val="00DB1AC5"/>
    <w:rsid w:val="00DB60F7"/>
    <w:rsid w:val="00DC2F1F"/>
    <w:rsid w:val="00DD1927"/>
    <w:rsid w:val="00DD3BD6"/>
    <w:rsid w:val="00DD45B8"/>
    <w:rsid w:val="00DD46DD"/>
    <w:rsid w:val="00DE3763"/>
    <w:rsid w:val="00DE3BD3"/>
    <w:rsid w:val="00DF53C1"/>
    <w:rsid w:val="00E03488"/>
    <w:rsid w:val="00E03AF1"/>
    <w:rsid w:val="00E03BD9"/>
    <w:rsid w:val="00E119DE"/>
    <w:rsid w:val="00E16261"/>
    <w:rsid w:val="00E16504"/>
    <w:rsid w:val="00E25FF8"/>
    <w:rsid w:val="00E33615"/>
    <w:rsid w:val="00E35723"/>
    <w:rsid w:val="00E360E1"/>
    <w:rsid w:val="00E36398"/>
    <w:rsid w:val="00E37C54"/>
    <w:rsid w:val="00E44D8F"/>
    <w:rsid w:val="00E610D1"/>
    <w:rsid w:val="00E734EF"/>
    <w:rsid w:val="00E74BE2"/>
    <w:rsid w:val="00E970BF"/>
    <w:rsid w:val="00EA0496"/>
    <w:rsid w:val="00EA566A"/>
    <w:rsid w:val="00EB0EA8"/>
    <w:rsid w:val="00EB36AF"/>
    <w:rsid w:val="00EC2931"/>
    <w:rsid w:val="00EC3168"/>
    <w:rsid w:val="00EC4619"/>
    <w:rsid w:val="00ED141A"/>
    <w:rsid w:val="00EE0A19"/>
    <w:rsid w:val="00EE68ED"/>
    <w:rsid w:val="00EF7F73"/>
    <w:rsid w:val="00F020ED"/>
    <w:rsid w:val="00F02890"/>
    <w:rsid w:val="00F20249"/>
    <w:rsid w:val="00F2615C"/>
    <w:rsid w:val="00F415D7"/>
    <w:rsid w:val="00F541B6"/>
    <w:rsid w:val="00F64ABC"/>
    <w:rsid w:val="00F83A94"/>
    <w:rsid w:val="00F848A7"/>
    <w:rsid w:val="00F87A60"/>
    <w:rsid w:val="00F87B72"/>
    <w:rsid w:val="00F920AE"/>
    <w:rsid w:val="00F95459"/>
    <w:rsid w:val="00FC1993"/>
    <w:rsid w:val="00FD001F"/>
    <w:rsid w:val="00FD69CF"/>
    <w:rsid w:val="00FE1780"/>
    <w:rsid w:val="00FE6902"/>
    <w:rsid w:val="00FF0BA4"/>
    <w:rsid w:val="00FF62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86"/>
  </w:style>
  <w:style w:type="paragraph" w:styleId="Overskrift1">
    <w:name w:val="heading 1"/>
    <w:basedOn w:val="Normal"/>
    <w:next w:val="Normal"/>
    <w:link w:val="Overskrift1Tegn"/>
    <w:uiPriority w:val="9"/>
    <w:qFormat/>
    <w:rsid w:val="00CA5B86"/>
    <w:pPr>
      <w:keepNext/>
      <w:keepLines/>
      <w:spacing w:before="480" w:after="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CA5B86"/>
    <w:pPr>
      <w:keepNext/>
      <w:keepLines/>
      <w:spacing w:before="200" w:after="0"/>
      <w:outlineLvl w:val="1"/>
    </w:pPr>
    <w:rPr>
      <w:rFonts w:asciiTheme="majorHAnsi" w:eastAsiaTheme="majorEastAsia" w:hAnsiTheme="majorHAnsi"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5B86"/>
    <w:rPr>
      <w:rFonts w:asciiTheme="majorHAnsi" w:eastAsiaTheme="majorEastAsia" w:hAnsiTheme="majorHAnsi" w:cstheme="majorBidi"/>
      <w:b/>
      <w:bCs/>
      <w:sz w:val="32"/>
      <w:szCs w:val="28"/>
    </w:rPr>
  </w:style>
  <w:style w:type="character" w:customStyle="1" w:styleId="Overskrift2Tegn">
    <w:name w:val="Overskrift 2 Tegn"/>
    <w:basedOn w:val="Standardskrifttypeiafsnit"/>
    <w:link w:val="Overskrift2"/>
    <w:uiPriority w:val="9"/>
    <w:rsid w:val="00CA5B86"/>
    <w:rPr>
      <w:rFonts w:asciiTheme="majorHAnsi" w:eastAsiaTheme="majorEastAsia" w:hAnsiTheme="majorHAnsi" w:cstheme="majorBidi"/>
      <w:b/>
      <w:bCs/>
      <w:sz w:val="28"/>
      <w:szCs w:val="26"/>
    </w:rPr>
  </w:style>
  <w:style w:type="paragraph" w:styleId="Listeafsnit">
    <w:name w:val="List Paragraph"/>
    <w:basedOn w:val="Normal"/>
    <w:uiPriority w:val="34"/>
    <w:qFormat/>
    <w:rsid w:val="00CA5B86"/>
    <w:pPr>
      <w:ind w:left="720"/>
      <w:contextualSpacing/>
    </w:pPr>
  </w:style>
  <w:style w:type="paragraph" w:styleId="Fodnotetekst">
    <w:name w:val="footnote text"/>
    <w:basedOn w:val="Normal"/>
    <w:link w:val="FodnotetekstTegn"/>
    <w:uiPriority w:val="99"/>
    <w:semiHidden/>
    <w:unhideWhenUsed/>
    <w:rsid w:val="00CA5B8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A5B86"/>
    <w:rPr>
      <w:sz w:val="20"/>
      <w:szCs w:val="20"/>
    </w:rPr>
  </w:style>
  <w:style w:type="character" w:styleId="Fodnotehenvisning">
    <w:name w:val="footnote reference"/>
    <w:basedOn w:val="Standardskrifttypeiafsnit"/>
    <w:uiPriority w:val="99"/>
    <w:semiHidden/>
    <w:unhideWhenUsed/>
    <w:rsid w:val="00CA5B86"/>
    <w:rPr>
      <w:vertAlign w:val="superscript"/>
    </w:rPr>
  </w:style>
  <w:style w:type="paragraph" w:styleId="Sidefod">
    <w:name w:val="footer"/>
    <w:basedOn w:val="Normal"/>
    <w:link w:val="SidefodTegn"/>
    <w:uiPriority w:val="99"/>
    <w:unhideWhenUsed/>
    <w:rsid w:val="00CA5B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5B86"/>
  </w:style>
  <w:style w:type="paragraph" w:styleId="Overskrift">
    <w:name w:val="TOC Heading"/>
    <w:basedOn w:val="Overskrift1"/>
    <w:next w:val="Normal"/>
    <w:uiPriority w:val="39"/>
    <w:semiHidden/>
    <w:unhideWhenUsed/>
    <w:qFormat/>
    <w:rsid w:val="00CA5B86"/>
    <w:pPr>
      <w:outlineLvl w:val="9"/>
    </w:pPr>
    <w:rPr>
      <w:color w:val="365F91" w:themeColor="accent1" w:themeShade="BF"/>
    </w:rPr>
  </w:style>
  <w:style w:type="paragraph" w:styleId="Indholdsfortegnelse1">
    <w:name w:val="toc 1"/>
    <w:basedOn w:val="Normal"/>
    <w:next w:val="Normal"/>
    <w:autoRedefine/>
    <w:uiPriority w:val="39"/>
    <w:unhideWhenUsed/>
    <w:rsid w:val="00CA5B86"/>
    <w:pPr>
      <w:spacing w:after="100"/>
    </w:pPr>
  </w:style>
  <w:style w:type="paragraph" w:styleId="Indholdsfortegnelse2">
    <w:name w:val="toc 2"/>
    <w:basedOn w:val="Normal"/>
    <w:next w:val="Normal"/>
    <w:autoRedefine/>
    <w:uiPriority w:val="39"/>
    <w:unhideWhenUsed/>
    <w:rsid w:val="00CA5B86"/>
    <w:pPr>
      <w:spacing w:after="100"/>
      <w:ind w:left="220"/>
    </w:pPr>
  </w:style>
  <w:style w:type="character" w:styleId="Hyperlink">
    <w:name w:val="Hyperlink"/>
    <w:basedOn w:val="Standardskrifttypeiafsnit"/>
    <w:uiPriority w:val="99"/>
    <w:unhideWhenUsed/>
    <w:rsid w:val="00CA5B86"/>
    <w:rPr>
      <w:color w:val="0000FF" w:themeColor="hyperlink"/>
      <w:u w:val="single"/>
    </w:rPr>
  </w:style>
  <w:style w:type="paragraph" w:styleId="Markeringsbobletekst">
    <w:name w:val="Balloon Text"/>
    <w:basedOn w:val="Normal"/>
    <w:link w:val="MarkeringsbobletekstTegn"/>
    <w:uiPriority w:val="99"/>
    <w:semiHidden/>
    <w:unhideWhenUsed/>
    <w:rsid w:val="00CA5B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5B86"/>
    <w:rPr>
      <w:rFonts w:ascii="Tahoma" w:hAnsi="Tahoma" w:cs="Tahoma"/>
      <w:sz w:val="16"/>
      <w:szCs w:val="16"/>
    </w:rPr>
  </w:style>
  <w:style w:type="paragraph" w:styleId="Sidehoved">
    <w:name w:val="header"/>
    <w:basedOn w:val="Normal"/>
    <w:link w:val="SidehovedTegn"/>
    <w:uiPriority w:val="99"/>
    <w:unhideWhenUsed/>
    <w:rsid w:val="009C4D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4DD8"/>
  </w:style>
  <w:style w:type="paragraph" w:styleId="NormalWeb">
    <w:name w:val="Normal (Web)"/>
    <w:basedOn w:val="Normal"/>
    <w:uiPriority w:val="99"/>
    <w:semiHidden/>
    <w:unhideWhenUsed/>
    <w:rsid w:val="00A858C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64A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994">
      <w:bodyDiv w:val="1"/>
      <w:marLeft w:val="0"/>
      <w:marRight w:val="0"/>
      <w:marTop w:val="0"/>
      <w:marBottom w:val="0"/>
      <w:divBdr>
        <w:top w:val="none" w:sz="0" w:space="0" w:color="auto"/>
        <w:left w:val="none" w:sz="0" w:space="0" w:color="auto"/>
        <w:bottom w:val="none" w:sz="0" w:space="0" w:color="auto"/>
        <w:right w:val="none" w:sz="0" w:space="0" w:color="auto"/>
      </w:divBdr>
    </w:div>
    <w:div w:id="315260090">
      <w:bodyDiv w:val="1"/>
      <w:marLeft w:val="0"/>
      <w:marRight w:val="0"/>
      <w:marTop w:val="0"/>
      <w:marBottom w:val="0"/>
      <w:divBdr>
        <w:top w:val="none" w:sz="0" w:space="0" w:color="auto"/>
        <w:left w:val="none" w:sz="0" w:space="0" w:color="auto"/>
        <w:bottom w:val="none" w:sz="0" w:space="0" w:color="auto"/>
        <w:right w:val="none" w:sz="0" w:space="0" w:color="auto"/>
      </w:divBdr>
    </w:div>
    <w:div w:id="416905485">
      <w:bodyDiv w:val="1"/>
      <w:marLeft w:val="0"/>
      <w:marRight w:val="0"/>
      <w:marTop w:val="0"/>
      <w:marBottom w:val="0"/>
      <w:divBdr>
        <w:top w:val="none" w:sz="0" w:space="0" w:color="auto"/>
        <w:left w:val="none" w:sz="0" w:space="0" w:color="auto"/>
        <w:bottom w:val="none" w:sz="0" w:space="0" w:color="auto"/>
        <w:right w:val="none" w:sz="0" w:space="0" w:color="auto"/>
      </w:divBdr>
      <w:divsChild>
        <w:div w:id="117381098">
          <w:marLeft w:val="432"/>
          <w:marRight w:val="0"/>
          <w:marTop w:val="91"/>
          <w:marBottom w:val="0"/>
          <w:divBdr>
            <w:top w:val="none" w:sz="0" w:space="0" w:color="auto"/>
            <w:left w:val="none" w:sz="0" w:space="0" w:color="auto"/>
            <w:bottom w:val="none" w:sz="0" w:space="0" w:color="auto"/>
            <w:right w:val="none" w:sz="0" w:space="0" w:color="auto"/>
          </w:divBdr>
        </w:div>
        <w:div w:id="1942832374">
          <w:marLeft w:val="1166"/>
          <w:marRight w:val="0"/>
          <w:marTop w:val="67"/>
          <w:marBottom w:val="0"/>
          <w:divBdr>
            <w:top w:val="none" w:sz="0" w:space="0" w:color="auto"/>
            <w:left w:val="none" w:sz="0" w:space="0" w:color="auto"/>
            <w:bottom w:val="none" w:sz="0" w:space="0" w:color="auto"/>
            <w:right w:val="none" w:sz="0" w:space="0" w:color="auto"/>
          </w:divBdr>
        </w:div>
        <w:div w:id="574975225">
          <w:marLeft w:val="1166"/>
          <w:marRight w:val="0"/>
          <w:marTop w:val="67"/>
          <w:marBottom w:val="0"/>
          <w:divBdr>
            <w:top w:val="none" w:sz="0" w:space="0" w:color="auto"/>
            <w:left w:val="none" w:sz="0" w:space="0" w:color="auto"/>
            <w:bottom w:val="none" w:sz="0" w:space="0" w:color="auto"/>
            <w:right w:val="none" w:sz="0" w:space="0" w:color="auto"/>
          </w:divBdr>
        </w:div>
        <w:div w:id="1158616122">
          <w:marLeft w:val="1166"/>
          <w:marRight w:val="0"/>
          <w:marTop w:val="67"/>
          <w:marBottom w:val="0"/>
          <w:divBdr>
            <w:top w:val="none" w:sz="0" w:space="0" w:color="auto"/>
            <w:left w:val="none" w:sz="0" w:space="0" w:color="auto"/>
            <w:bottom w:val="none" w:sz="0" w:space="0" w:color="auto"/>
            <w:right w:val="none" w:sz="0" w:space="0" w:color="auto"/>
          </w:divBdr>
        </w:div>
        <w:div w:id="190843475">
          <w:marLeft w:val="1166"/>
          <w:marRight w:val="0"/>
          <w:marTop w:val="67"/>
          <w:marBottom w:val="0"/>
          <w:divBdr>
            <w:top w:val="none" w:sz="0" w:space="0" w:color="auto"/>
            <w:left w:val="none" w:sz="0" w:space="0" w:color="auto"/>
            <w:bottom w:val="none" w:sz="0" w:space="0" w:color="auto"/>
            <w:right w:val="none" w:sz="0" w:space="0" w:color="auto"/>
          </w:divBdr>
        </w:div>
      </w:divsChild>
    </w:div>
    <w:div w:id="484207832">
      <w:bodyDiv w:val="1"/>
      <w:marLeft w:val="0"/>
      <w:marRight w:val="0"/>
      <w:marTop w:val="0"/>
      <w:marBottom w:val="0"/>
      <w:divBdr>
        <w:top w:val="none" w:sz="0" w:space="0" w:color="auto"/>
        <w:left w:val="none" w:sz="0" w:space="0" w:color="auto"/>
        <w:bottom w:val="none" w:sz="0" w:space="0" w:color="auto"/>
        <w:right w:val="none" w:sz="0" w:space="0" w:color="auto"/>
      </w:divBdr>
    </w:div>
    <w:div w:id="702558215">
      <w:bodyDiv w:val="1"/>
      <w:marLeft w:val="0"/>
      <w:marRight w:val="0"/>
      <w:marTop w:val="0"/>
      <w:marBottom w:val="0"/>
      <w:divBdr>
        <w:top w:val="none" w:sz="0" w:space="0" w:color="auto"/>
        <w:left w:val="none" w:sz="0" w:space="0" w:color="auto"/>
        <w:bottom w:val="none" w:sz="0" w:space="0" w:color="auto"/>
        <w:right w:val="none" w:sz="0" w:space="0" w:color="auto"/>
      </w:divBdr>
      <w:divsChild>
        <w:div w:id="1552573485">
          <w:marLeft w:val="0"/>
          <w:marRight w:val="0"/>
          <w:marTop w:val="0"/>
          <w:marBottom w:val="301"/>
          <w:divBdr>
            <w:top w:val="none" w:sz="0" w:space="0" w:color="auto"/>
            <w:left w:val="none" w:sz="0" w:space="0" w:color="auto"/>
            <w:bottom w:val="none" w:sz="0" w:space="0" w:color="auto"/>
            <w:right w:val="none" w:sz="0" w:space="0" w:color="auto"/>
          </w:divBdr>
          <w:divsChild>
            <w:div w:id="570239378">
              <w:marLeft w:val="150"/>
              <w:marRight w:val="0"/>
              <w:marTop w:val="0"/>
              <w:marBottom w:val="0"/>
              <w:divBdr>
                <w:top w:val="none" w:sz="0" w:space="0" w:color="auto"/>
                <w:left w:val="none" w:sz="0" w:space="0" w:color="auto"/>
                <w:bottom w:val="none" w:sz="0" w:space="0" w:color="auto"/>
                <w:right w:val="none" w:sz="0" w:space="0" w:color="auto"/>
              </w:divBdr>
              <w:divsChild>
                <w:div w:id="1333600809">
                  <w:marLeft w:val="150"/>
                  <w:marRight w:val="0"/>
                  <w:marTop w:val="0"/>
                  <w:marBottom w:val="0"/>
                  <w:divBdr>
                    <w:top w:val="none" w:sz="0" w:space="0" w:color="auto"/>
                    <w:left w:val="none" w:sz="0" w:space="0" w:color="auto"/>
                    <w:bottom w:val="none" w:sz="0" w:space="0" w:color="auto"/>
                    <w:right w:val="none" w:sz="0" w:space="0" w:color="auto"/>
                  </w:divBdr>
                  <w:divsChild>
                    <w:div w:id="1624649633">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Child>
        </w:div>
      </w:divsChild>
    </w:div>
    <w:div w:id="883174820">
      <w:bodyDiv w:val="1"/>
      <w:marLeft w:val="0"/>
      <w:marRight w:val="0"/>
      <w:marTop w:val="0"/>
      <w:marBottom w:val="0"/>
      <w:divBdr>
        <w:top w:val="none" w:sz="0" w:space="0" w:color="auto"/>
        <w:left w:val="none" w:sz="0" w:space="0" w:color="auto"/>
        <w:bottom w:val="none" w:sz="0" w:space="0" w:color="auto"/>
        <w:right w:val="none" w:sz="0" w:space="0" w:color="auto"/>
      </w:divBdr>
      <w:divsChild>
        <w:div w:id="1151872915">
          <w:marLeft w:val="432"/>
          <w:marRight w:val="0"/>
          <w:marTop w:val="115"/>
          <w:marBottom w:val="0"/>
          <w:divBdr>
            <w:top w:val="none" w:sz="0" w:space="0" w:color="auto"/>
            <w:left w:val="none" w:sz="0" w:space="0" w:color="auto"/>
            <w:bottom w:val="none" w:sz="0" w:space="0" w:color="auto"/>
            <w:right w:val="none" w:sz="0" w:space="0" w:color="auto"/>
          </w:divBdr>
        </w:div>
      </w:divsChild>
    </w:div>
    <w:div w:id="1047223875">
      <w:bodyDiv w:val="1"/>
      <w:marLeft w:val="0"/>
      <w:marRight w:val="0"/>
      <w:marTop w:val="0"/>
      <w:marBottom w:val="0"/>
      <w:divBdr>
        <w:top w:val="none" w:sz="0" w:space="0" w:color="auto"/>
        <w:left w:val="none" w:sz="0" w:space="0" w:color="auto"/>
        <w:bottom w:val="none" w:sz="0" w:space="0" w:color="auto"/>
        <w:right w:val="none" w:sz="0" w:space="0" w:color="auto"/>
      </w:divBdr>
      <w:divsChild>
        <w:div w:id="123887261">
          <w:marLeft w:val="0"/>
          <w:marRight w:val="0"/>
          <w:marTop w:val="0"/>
          <w:marBottom w:val="301"/>
          <w:divBdr>
            <w:top w:val="none" w:sz="0" w:space="0" w:color="auto"/>
            <w:left w:val="none" w:sz="0" w:space="0" w:color="auto"/>
            <w:bottom w:val="none" w:sz="0" w:space="0" w:color="auto"/>
            <w:right w:val="none" w:sz="0" w:space="0" w:color="auto"/>
          </w:divBdr>
          <w:divsChild>
            <w:div w:id="656612738">
              <w:marLeft w:val="150"/>
              <w:marRight w:val="0"/>
              <w:marTop w:val="0"/>
              <w:marBottom w:val="0"/>
              <w:divBdr>
                <w:top w:val="none" w:sz="0" w:space="0" w:color="auto"/>
                <w:left w:val="none" w:sz="0" w:space="0" w:color="auto"/>
                <w:bottom w:val="none" w:sz="0" w:space="0" w:color="auto"/>
                <w:right w:val="none" w:sz="0" w:space="0" w:color="auto"/>
              </w:divBdr>
              <w:divsChild>
                <w:div w:id="1555198134">
                  <w:marLeft w:val="150"/>
                  <w:marRight w:val="0"/>
                  <w:marTop w:val="0"/>
                  <w:marBottom w:val="0"/>
                  <w:divBdr>
                    <w:top w:val="none" w:sz="0" w:space="0" w:color="auto"/>
                    <w:left w:val="none" w:sz="0" w:space="0" w:color="auto"/>
                    <w:bottom w:val="none" w:sz="0" w:space="0" w:color="auto"/>
                    <w:right w:val="none" w:sz="0" w:space="0" w:color="auto"/>
                  </w:divBdr>
                  <w:divsChild>
                    <w:div w:id="776874226">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Child>
        </w:div>
      </w:divsChild>
    </w:div>
    <w:div w:id="1158232731">
      <w:bodyDiv w:val="1"/>
      <w:marLeft w:val="0"/>
      <w:marRight w:val="0"/>
      <w:marTop w:val="0"/>
      <w:marBottom w:val="0"/>
      <w:divBdr>
        <w:top w:val="none" w:sz="0" w:space="0" w:color="auto"/>
        <w:left w:val="none" w:sz="0" w:space="0" w:color="auto"/>
        <w:bottom w:val="none" w:sz="0" w:space="0" w:color="auto"/>
        <w:right w:val="none" w:sz="0" w:space="0" w:color="auto"/>
      </w:divBdr>
    </w:div>
    <w:div w:id="19962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656B8-F191-4189-AE94-65028E66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9196</Words>
  <Characters>56096</Characters>
  <Application>Microsoft Office Word</Application>
  <DocSecurity>0</DocSecurity>
  <Lines>467</Lines>
  <Paragraphs>130</Paragraphs>
  <ScaleCrop>false</ScaleCrop>
  <HeadingPairs>
    <vt:vector size="2" baseType="variant">
      <vt:variant>
        <vt:lpstr>Titel</vt:lpstr>
      </vt:variant>
      <vt:variant>
        <vt:i4>1</vt:i4>
      </vt:variant>
    </vt:vector>
  </HeadingPairs>
  <TitlesOfParts>
    <vt:vector size="1" baseType="lpstr">
      <vt:lpstr>Professions - bacheloropgaven 2011</vt:lpstr>
    </vt:vector>
  </TitlesOfParts>
  <Company>Professionshøjskolen UCC</Company>
  <LinksUpToDate>false</LinksUpToDate>
  <CharactersWithSpaces>65162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Professions - bacheloropgaven 2011</dc:title>
  <dc:subject>Fag: Historie</dc:subject>
  <dc:creator>Forfatter: Lisa Mai Werneburg</dc:creator>
  <cp:lastModifiedBy>Sten Larsen</cp:lastModifiedBy>
  <cp:revision>2</cp:revision>
  <cp:lastPrinted>2011-12-22T08:44:00Z</cp:lastPrinted>
  <dcterms:created xsi:type="dcterms:W3CDTF">2012-06-14T21:04:00Z</dcterms:created>
  <dcterms:modified xsi:type="dcterms:W3CDTF">2012-06-14T21:04:00Z</dcterms:modified>
</cp:coreProperties>
</file>